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87" w:rsidRDefault="00123E87"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49A5D79" wp14:editId="6100E9BC">
            <wp:extent cx="5760720" cy="3733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368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0"/>
                    <a:stretch/>
                  </pic:blipFill>
                  <pic:spPr bwMode="auto">
                    <a:xfrm>
                      <a:off x="0" y="0"/>
                      <a:ext cx="576072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500" w:rsidRPr="00123E87" w:rsidRDefault="00123E87" w:rsidP="00123E87">
      <w:pPr>
        <w:ind w:firstLine="708"/>
      </w:pPr>
      <w:r>
        <w:rPr>
          <w:rFonts w:ascii="Arial" w:hAnsi="Arial" w:cs="Arial"/>
          <w:i/>
          <w:sz w:val="20"/>
          <w:szCs w:val="20"/>
        </w:rPr>
        <w:t xml:space="preserve">Okousané kořenové náběhy topolů na rameni Svratky v Modřicích (za ulicí Polní). Okus </w:t>
      </w:r>
      <w:r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br/>
        <w:t xml:space="preserve">             </w:t>
      </w:r>
      <w:r>
        <w:rPr>
          <w:rFonts w:ascii="Arial" w:hAnsi="Arial" w:cs="Arial"/>
          <w:i/>
          <w:sz w:val="20"/>
          <w:szCs w:val="20"/>
        </w:rPr>
        <w:t>v </w:t>
      </w: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tomto stádiu zatím neohrožuje stabilitu stromu. (foto Jana Laciná)</w:t>
      </w:r>
    </w:p>
    <w:sectPr w:rsidR="00665500" w:rsidRPr="00123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87"/>
    <w:rsid w:val="00123E87"/>
    <w:rsid w:val="0066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8F483-E6C5-40D4-9E0B-1983C873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2014-05-15T09:44:00Z</dcterms:created>
  <dcterms:modified xsi:type="dcterms:W3CDTF">2014-05-15T09:45:00Z</dcterms:modified>
</cp:coreProperties>
</file>