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226" w:rsidRDefault="001B7226" w:rsidP="001B7226">
      <w:pPr>
        <w:rPr>
          <w:b/>
          <w:bCs/>
        </w:rPr>
      </w:pPr>
      <w:r>
        <w:rPr>
          <w:b/>
          <w:bCs/>
        </w:rPr>
        <w:t>Koupím byt 2-3+1 v Modřicích, balkon výhodou. Tel. 722 712</w:t>
      </w:r>
      <w:r>
        <w:rPr>
          <w:b/>
          <w:bCs/>
        </w:rPr>
        <w:t> </w:t>
      </w:r>
      <w:r>
        <w:rPr>
          <w:b/>
          <w:bCs/>
        </w:rPr>
        <w:t>978</w:t>
      </w:r>
    </w:p>
    <w:p w:rsidR="00590476" w:rsidRDefault="00590476">
      <w:bookmarkStart w:id="0" w:name="_GoBack"/>
      <w:bookmarkEnd w:id="0"/>
    </w:p>
    <w:sectPr w:rsidR="00590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26"/>
    <w:rsid w:val="001B7226"/>
    <w:rsid w:val="0059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594C9-2574-48B2-967C-7BAB5D9C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7226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2014-06-12T12:39:00Z</dcterms:created>
  <dcterms:modified xsi:type="dcterms:W3CDTF">2014-06-12T12:40:00Z</dcterms:modified>
</cp:coreProperties>
</file>