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0E" w:rsidRDefault="0082220E" w:rsidP="00937323">
      <w:pPr>
        <w:pStyle w:val="Bezmezer"/>
        <w:jc w:val="both"/>
        <w:rPr>
          <w:b/>
          <w:sz w:val="28"/>
          <w:szCs w:val="28"/>
          <w:u w:val="single"/>
        </w:rPr>
      </w:pPr>
      <w:r w:rsidRPr="0082220E">
        <w:rPr>
          <w:b/>
          <w:sz w:val="28"/>
          <w:szCs w:val="28"/>
          <w:u w:val="single"/>
        </w:rPr>
        <w:t>ZAHRÁDKÁŘI</w:t>
      </w:r>
      <w:r>
        <w:rPr>
          <w:b/>
          <w:sz w:val="28"/>
          <w:szCs w:val="28"/>
          <w:u w:val="single"/>
        </w:rPr>
        <w:t xml:space="preserve">  </w:t>
      </w:r>
      <w:r w:rsidRPr="0082220E">
        <w:rPr>
          <w:b/>
          <w:sz w:val="28"/>
          <w:szCs w:val="28"/>
          <w:u w:val="single"/>
        </w:rPr>
        <w:t xml:space="preserve"> INFORMUJÍ</w:t>
      </w:r>
      <w:r w:rsidR="001871DD">
        <w:rPr>
          <w:b/>
          <w:sz w:val="28"/>
          <w:szCs w:val="28"/>
          <w:u w:val="single"/>
        </w:rPr>
        <w:t xml:space="preserve"> </w:t>
      </w:r>
    </w:p>
    <w:p w:rsidR="000A0961" w:rsidRDefault="000A0961" w:rsidP="00937323">
      <w:pPr>
        <w:pStyle w:val="Bezmezer"/>
        <w:jc w:val="both"/>
      </w:pPr>
    </w:p>
    <w:p w:rsidR="007D040A" w:rsidRDefault="000A0961" w:rsidP="00937323">
      <w:pPr>
        <w:pStyle w:val="Bezmezer"/>
        <w:jc w:val="both"/>
        <w:rPr>
          <w:b/>
          <w:i/>
        </w:rPr>
      </w:pPr>
      <w:r>
        <w:rPr>
          <w:b/>
          <w:i/>
        </w:rPr>
        <w:t>Motto:</w:t>
      </w:r>
    </w:p>
    <w:p w:rsidR="00390F63" w:rsidRDefault="00806812" w:rsidP="00937323">
      <w:pPr>
        <w:pStyle w:val="Bezmezer"/>
        <w:jc w:val="both"/>
        <w:rPr>
          <w:b/>
          <w:i/>
        </w:rPr>
      </w:pPr>
      <w:r>
        <w:rPr>
          <w:b/>
          <w:i/>
        </w:rPr>
        <w:t>„</w:t>
      </w:r>
      <w:r w:rsidR="00390F63">
        <w:rPr>
          <w:b/>
          <w:i/>
        </w:rPr>
        <w:t>Tolik květů už jsme dali</w:t>
      </w:r>
    </w:p>
    <w:p w:rsidR="000A0961" w:rsidRDefault="00742B57" w:rsidP="00937323">
      <w:pPr>
        <w:pStyle w:val="Bezmezer"/>
        <w:jc w:val="both"/>
        <w:rPr>
          <w:b/>
          <w:i/>
        </w:rPr>
      </w:pPr>
      <w:r>
        <w:rPr>
          <w:b/>
          <w:i/>
        </w:rPr>
        <w:t>n</w:t>
      </w:r>
      <w:r w:rsidR="00390F63">
        <w:rPr>
          <w:b/>
          <w:i/>
        </w:rPr>
        <w:t>a stůl bílý do vázy.</w:t>
      </w:r>
    </w:p>
    <w:p w:rsidR="00390F63" w:rsidRDefault="00390F63" w:rsidP="00937323">
      <w:pPr>
        <w:pStyle w:val="Bezmezer"/>
        <w:jc w:val="both"/>
        <w:rPr>
          <w:b/>
          <w:i/>
        </w:rPr>
      </w:pPr>
      <w:r>
        <w:rPr>
          <w:b/>
          <w:i/>
        </w:rPr>
        <w:t>Růže, astry, kopretiny</w:t>
      </w:r>
      <w:r w:rsidR="00400480">
        <w:rPr>
          <w:b/>
          <w:i/>
        </w:rPr>
        <w:t>,</w:t>
      </w:r>
    </w:p>
    <w:p w:rsidR="00390F63" w:rsidRDefault="00390F63" w:rsidP="00937323">
      <w:pPr>
        <w:pStyle w:val="Bezmezer"/>
        <w:jc w:val="both"/>
        <w:rPr>
          <w:b/>
          <w:i/>
        </w:rPr>
      </w:pPr>
      <w:r>
        <w:rPr>
          <w:b/>
          <w:i/>
        </w:rPr>
        <w:t>úsměvem nás provází.“</w:t>
      </w:r>
    </w:p>
    <w:p w:rsidR="00304CF0" w:rsidRDefault="00304CF0" w:rsidP="00937323">
      <w:pPr>
        <w:pStyle w:val="Bezmezer"/>
        <w:jc w:val="both"/>
        <w:rPr>
          <w:b/>
          <w:i/>
        </w:rPr>
      </w:pPr>
    </w:p>
    <w:p w:rsidR="00304CF0" w:rsidRPr="000A0961" w:rsidRDefault="00304CF0" w:rsidP="00937323">
      <w:pPr>
        <w:pStyle w:val="Bezmezer"/>
        <w:jc w:val="both"/>
        <w:rPr>
          <w:b/>
          <w:i/>
        </w:rPr>
      </w:pPr>
    </w:p>
    <w:p w:rsidR="002C0383" w:rsidRPr="000A0961" w:rsidRDefault="002C0383" w:rsidP="00937323">
      <w:pPr>
        <w:pStyle w:val="Bezmezer"/>
        <w:jc w:val="both"/>
        <w:rPr>
          <w:i/>
          <w:sz w:val="24"/>
          <w:szCs w:val="24"/>
        </w:rPr>
      </w:pPr>
    </w:p>
    <w:p w:rsidR="000A1BCE" w:rsidRDefault="009B7324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284E5B">
        <w:rPr>
          <w:sz w:val="24"/>
          <w:szCs w:val="24"/>
        </w:rPr>
        <w:t>etošní mírná a suchá zima, deštivé, studené jaro a pak teplo a sucho</w:t>
      </w:r>
      <w:r w:rsidR="00E111D2">
        <w:rPr>
          <w:sz w:val="24"/>
          <w:szCs w:val="24"/>
        </w:rPr>
        <w:t>,</w:t>
      </w:r>
      <w:r w:rsidR="00284E5B">
        <w:rPr>
          <w:sz w:val="24"/>
          <w:szCs w:val="24"/>
        </w:rPr>
        <w:t xml:space="preserve"> přáli škůdcům našich ovocných stromů a keřů. Proto jsme si pozvali na červnovou schůzi </w:t>
      </w:r>
      <w:r>
        <w:rPr>
          <w:sz w:val="24"/>
          <w:szCs w:val="24"/>
        </w:rPr>
        <w:t>I</w:t>
      </w:r>
      <w:r w:rsidR="00284E5B">
        <w:rPr>
          <w:sz w:val="24"/>
          <w:szCs w:val="24"/>
        </w:rPr>
        <w:t>ng. Ackermanna, jednoho z našich brněnských specialistů, aby nám poradil</w:t>
      </w:r>
      <w:r w:rsidR="000A1BCE">
        <w:rPr>
          <w:sz w:val="24"/>
          <w:szCs w:val="24"/>
        </w:rPr>
        <w:t xml:space="preserve">. Na většině modřických sadů se totiž na meruňkách, třešních i višních objevila </w:t>
      </w:r>
      <w:r w:rsidR="000A1BCE" w:rsidRPr="000A1BCE">
        <w:rPr>
          <w:b/>
          <w:sz w:val="24"/>
          <w:szCs w:val="24"/>
        </w:rPr>
        <w:t>moniliová spála</w:t>
      </w:r>
      <w:r w:rsidR="000A1BCE">
        <w:rPr>
          <w:sz w:val="24"/>
          <w:szCs w:val="24"/>
        </w:rPr>
        <w:t>.</w:t>
      </w:r>
    </w:p>
    <w:p w:rsidR="000A1BCE" w:rsidRDefault="000A1BCE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Chladné a deštivé počasí (pod 13 stupňů celsia) této infekci prospívá. Dokonce přetrvává i na mumifikovaných plodech.</w:t>
      </w:r>
    </w:p>
    <w:p w:rsidR="005C4BE5" w:rsidRDefault="000A1BCE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Ochrana je následující – jeden až dva postřiky dle počasí</w:t>
      </w:r>
      <w:r w:rsidR="00391D1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91D10">
        <w:rPr>
          <w:sz w:val="24"/>
          <w:szCs w:val="24"/>
        </w:rPr>
        <w:t>j</w:t>
      </w:r>
      <w:r>
        <w:rPr>
          <w:sz w:val="24"/>
          <w:szCs w:val="24"/>
        </w:rPr>
        <w:t>eden před květem a druhý po kvetení</w:t>
      </w:r>
      <w:r w:rsidR="00391D10">
        <w:rPr>
          <w:sz w:val="24"/>
          <w:szCs w:val="24"/>
        </w:rPr>
        <w:t xml:space="preserve"> (</w:t>
      </w:r>
      <w:r w:rsidR="00391D10" w:rsidRPr="00391D10">
        <w:rPr>
          <w:b/>
          <w:sz w:val="24"/>
          <w:szCs w:val="24"/>
        </w:rPr>
        <w:t>použijeme postřik S</w:t>
      </w:r>
      <w:r w:rsidR="009E4C7E">
        <w:rPr>
          <w:b/>
          <w:sz w:val="24"/>
          <w:szCs w:val="24"/>
        </w:rPr>
        <w:t>porgon</w:t>
      </w:r>
      <w:r w:rsidR="005C4BE5">
        <w:rPr>
          <w:b/>
          <w:sz w:val="24"/>
          <w:szCs w:val="24"/>
        </w:rPr>
        <w:t>;</w:t>
      </w:r>
      <w:r w:rsidR="00391D10">
        <w:rPr>
          <w:sz w:val="24"/>
          <w:szCs w:val="24"/>
        </w:rPr>
        <w:t xml:space="preserve"> nikdy ne Horizon</w:t>
      </w:r>
      <w:r w:rsidR="0077735A">
        <w:rPr>
          <w:sz w:val="24"/>
          <w:szCs w:val="24"/>
        </w:rPr>
        <w:t>t</w:t>
      </w:r>
      <w:r w:rsidR="00391D10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:rsidR="00EF02F8" w:rsidRDefault="005C4BE5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Vyskytla se letos také hojně </w:t>
      </w:r>
      <w:r w:rsidRPr="00E666FA">
        <w:rPr>
          <w:b/>
          <w:sz w:val="24"/>
          <w:szCs w:val="24"/>
          <w:u w:val="single"/>
        </w:rPr>
        <w:t>píďalka</w:t>
      </w:r>
      <w:r w:rsidRPr="00EF02F8">
        <w:rPr>
          <w:b/>
          <w:sz w:val="24"/>
          <w:szCs w:val="24"/>
        </w:rPr>
        <w:t xml:space="preserve"> – malá zelená housenka</w:t>
      </w:r>
      <w:r>
        <w:rPr>
          <w:sz w:val="24"/>
          <w:szCs w:val="24"/>
        </w:rPr>
        <w:t>, např. na rynglích, švestkách</w:t>
      </w:r>
      <w:r w:rsidR="00450928">
        <w:rPr>
          <w:sz w:val="24"/>
          <w:szCs w:val="24"/>
        </w:rPr>
        <w:t>,</w:t>
      </w:r>
      <w:r>
        <w:rPr>
          <w:sz w:val="24"/>
          <w:szCs w:val="24"/>
        </w:rPr>
        <w:t xml:space="preserve"> požírající listy, pupeny i plody. Ošetřujeme </w:t>
      </w:r>
      <w:r w:rsidRPr="00214FF9">
        <w:rPr>
          <w:b/>
          <w:sz w:val="24"/>
          <w:szCs w:val="24"/>
        </w:rPr>
        <w:t>Biolitem</w:t>
      </w:r>
      <w:r w:rsidR="009D58D7">
        <w:rPr>
          <w:b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9D58D7">
        <w:rPr>
          <w:sz w:val="24"/>
          <w:szCs w:val="24"/>
        </w:rPr>
        <w:t>z</w:t>
      </w:r>
      <w:r>
        <w:rPr>
          <w:sz w:val="24"/>
          <w:szCs w:val="24"/>
        </w:rPr>
        <w:t xml:space="preserve">a vyšší teploty se dá použít i </w:t>
      </w:r>
      <w:r w:rsidRPr="00214FF9">
        <w:rPr>
          <w:b/>
          <w:sz w:val="24"/>
          <w:szCs w:val="24"/>
        </w:rPr>
        <w:t>Reldan</w:t>
      </w:r>
      <w:r>
        <w:rPr>
          <w:sz w:val="24"/>
          <w:szCs w:val="24"/>
        </w:rPr>
        <w:t>.</w:t>
      </w:r>
    </w:p>
    <w:p w:rsidR="004F62E1" w:rsidRDefault="004F62E1" w:rsidP="00CF75B2">
      <w:pPr>
        <w:pStyle w:val="Bezmezer"/>
        <w:jc w:val="both"/>
        <w:rPr>
          <w:sz w:val="24"/>
          <w:szCs w:val="24"/>
        </w:rPr>
      </w:pPr>
    </w:p>
    <w:p w:rsidR="00124C7E" w:rsidRDefault="00CE7DA4" w:rsidP="00CF75B2">
      <w:pPr>
        <w:pStyle w:val="Bezmezer"/>
        <w:jc w:val="both"/>
        <w:rPr>
          <w:sz w:val="24"/>
          <w:szCs w:val="24"/>
        </w:rPr>
      </w:pPr>
      <w:r w:rsidRPr="00E666FA">
        <w:rPr>
          <w:b/>
          <w:sz w:val="24"/>
          <w:szCs w:val="24"/>
          <w:u w:val="single"/>
        </w:rPr>
        <w:t>Svilušky</w:t>
      </w:r>
      <w:r w:rsidRPr="00CE7DA4">
        <w:rPr>
          <w:b/>
          <w:sz w:val="24"/>
          <w:szCs w:val="24"/>
        </w:rPr>
        <w:t xml:space="preserve"> </w:t>
      </w:r>
      <w:r w:rsidRPr="004F62E1">
        <w:rPr>
          <w:b/>
          <w:sz w:val="24"/>
          <w:szCs w:val="24"/>
        </w:rPr>
        <w:t>– parazitický pavouček</w:t>
      </w:r>
      <w:r>
        <w:rPr>
          <w:sz w:val="24"/>
          <w:szCs w:val="24"/>
        </w:rPr>
        <w:t xml:space="preserve"> </w:t>
      </w:r>
      <w:r w:rsidRPr="004F62E1">
        <w:rPr>
          <w:sz w:val="24"/>
          <w:szCs w:val="24"/>
        </w:rPr>
        <w:t>rzivě</w:t>
      </w:r>
      <w:r>
        <w:rPr>
          <w:sz w:val="24"/>
          <w:szCs w:val="24"/>
        </w:rPr>
        <w:t xml:space="preserve">-šedozeleného zabarvení. Velmi rychle se šíří za teplého a vlhkého počasí. Účinný je prostředek </w:t>
      </w:r>
      <w:r w:rsidRPr="00CE7DA4">
        <w:rPr>
          <w:b/>
          <w:sz w:val="24"/>
          <w:szCs w:val="24"/>
        </w:rPr>
        <w:t>Sanmite</w:t>
      </w:r>
      <w:r w:rsidR="00A53C2C">
        <w:rPr>
          <w:b/>
          <w:sz w:val="24"/>
          <w:szCs w:val="24"/>
        </w:rPr>
        <w:t xml:space="preserve"> </w:t>
      </w:r>
      <w:r w:rsidR="00A53C2C" w:rsidRPr="00A53C2C">
        <w:rPr>
          <w:sz w:val="24"/>
          <w:szCs w:val="24"/>
        </w:rPr>
        <w:t>(2x za 10-14 dnů postřik zopakovat).</w:t>
      </w:r>
      <w:r w:rsidR="00A53C2C">
        <w:rPr>
          <w:sz w:val="24"/>
          <w:szCs w:val="24"/>
        </w:rPr>
        <w:t xml:space="preserve"> Velmi účinná je společná kombinace s </w:t>
      </w:r>
      <w:r w:rsidR="00A53C2C" w:rsidRPr="00A53C2C">
        <w:rPr>
          <w:b/>
          <w:sz w:val="24"/>
          <w:szCs w:val="24"/>
        </w:rPr>
        <w:t>Ni</w:t>
      </w:r>
      <w:r w:rsidR="00124C7E">
        <w:rPr>
          <w:b/>
          <w:sz w:val="24"/>
          <w:szCs w:val="24"/>
        </w:rPr>
        <w:t>z</w:t>
      </w:r>
      <w:r w:rsidR="00A53C2C" w:rsidRPr="00A53C2C">
        <w:rPr>
          <w:b/>
          <w:sz w:val="24"/>
          <w:szCs w:val="24"/>
        </w:rPr>
        <w:t>ora</w:t>
      </w:r>
      <w:r w:rsidR="00124C7E">
        <w:rPr>
          <w:b/>
          <w:sz w:val="24"/>
          <w:szCs w:val="24"/>
        </w:rPr>
        <w:t>l</w:t>
      </w:r>
      <w:r w:rsidR="00A53C2C" w:rsidRPr="00A53C2C">
        <w:rPr>
          <w:b/>
          <w:sz w:val="24"/>
          <w:szCs w:val="24"/>
        </w:rPr>
        <w:t>em.</w:t>
      </w:r>
      <w:r w:rsidR="00A53C2C">
        <w:rPr>
          <w:sz w:val="24"/>
          <w:szCs w:val="24"/>
        </w:rPr>
        <w:t xml:space="preserve"> </w:t>
      </w:r>
    </w:p>
    <w:p w:rsidR="002D678B" w:rsidRDefault="002D678B" w:rsidP="00CF75B2">
      <w:pPr>
        <w:pStyle w:val="Bezmezer"/>
        <w:jc w:val="both"/>
        <w:rPr>
          <w:sz w:val="24"/>
          <w:szCs w:val="24"/>
        </w:rPr>
      </w:pPr>
    </w:p>
    <w:p w:rsidR="00E666FA" w:rsidRDefault="002D678B" w:rsidP="00CF75B2">
      <w:pPr>
        <w:pStyle w:val="Bezmezer"/>
        <w:jc w:val="both"/>
        <w:rPr>
          <w:sz w:val="24"/>
          <w:szCs w:val="24"/>
        </w:rPr>
      </w:pPr>
      <w:r w:rsidRPr="00E666FA">
        <w:rPr>
          <w:b/>
          <w:sz w:val="24"/>
          <w:szCs w:val="24"/>
          <w:u w:val="single"/>
        </w:rPr>
        <w:t>Padlí jabloňové</w:t>
      </w:r>
      <w:r>
        <w:rPr>
          <w:sz w:val="24"/>
          <w:szCs w:val="24"/>
        </w:rPr>
        <w:t xml:space="preserve"> – se nešíří</w:t>
      </w:r>
      <w:r w:rsidR="009B732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pokud prší (rozšiřuje se za sucha a tepla). </w:t>
      </w:r>
      <w:r w:rsidR="002510AF">
        <w:rPr>
          <w:sz w:val="24"/>
          <w:szCs w:val="24"/>
        </w:rPr>
        <w:t xml:space="preserve">Nejúčinnější ochranou je </w:t>
      </w:r>
      <w:r>
        <w:rPr>
          <w:sz w:val="24"/>
          <w:szCs w:val="24"/>
        </w:rPr>
        <w:t>ostříhat postižené vršky</w:t>
      </w:r>
      <w:r w:rsidR="00E666FA">
        <w:rPr>
          <w:sz w:val="24"/>
          <w:szCs w:val="24"/>
        </w:rPr>
        <w:t xml:space="preserve"> a </w:t>
      </w:r>
      <w:r w:rsidR="002510AF">
        <w:rPr>
          <w:sz w:val="24"/>
          <w:szCs w:val="24"/>
        </w:rPr>
        <w:t xml:space="preserve">chemická prevence je </w:t>
      </w:r>
      <w:r w:rsidR="00E666FA">
        <w:rPr>
          <w:sz w:val="24"/>
          <w:szCs w:val="24"/>
        </w:rPr>
        <w:t>postřik 7 – 10 dní před květem.</w:t>
      </w:r>
    </w:p>
    <w:p w:rsidR="00E666FA" w:rsidRDefault="00E666FA" w:rsidP="00CF75B2">
      <w:pPr>
        <w:pStyle w:val="Bezmezer"/>
        <w:jc w:val="both"/>
        <w:rPr>
          <w:sz w:val="24"/>
          <w:szCs w:val="24"/>
        </w:rPr>
      </w:pPr>
      <w:r w:rsidRPr="00E666FA">
        <w:rPr>
          <w:b/>
          <w:sz w:val="24"/>
          <w:szCs w:val="24"/>
          <w:u w:val="single"/>
        </w:rPr>
        <w:t>Postřiky:</w:t>
      </w:r>
      <w:r>
        <w:rPr>
          <w:sz w:val="24"/>
          <w:szCs w:val="24"/>
        </w:rPr>
        <w:t xml:space="preserve"> Karate, Talent, Kumulus.</w:t>
      </w:r>
    </w:p>
    <w:p w:rsidR="00444BA8" w:rsidRDefault="00444BA8" w:rsidP="00CF75B2">
      <w:pPr>
        <w:pStyle w:val="Bezmezer"/>
        <w:jc w:val="both"/>
        <w:rPr>
          <w:sz w:val="24"/>
          <w:szCs w:val="24"/>
        </w:rPr>
      </w:pPr>
    </w:p>
    <w:p w:rsidR="00E50BB9" w:rsidRDefault="00444BA8" w:rsidP="00CF75B2">
      <w:pPr>
        <w:pStyle w:val="Bezmezer"/>
        <w:jc w:val="both"/>
        <w:rPr>
          <w:sz w:val="24"/>
          <w:szCs w:val="24"/>
        </w:rPr>
      </w:pPr>
      <w:r w:rsidRPr="00444BA8">
        <w:rPr>
          <w:b/>
          <w:sz w:val="24"/>
          <w:szCs w:val="24"/>
          <w:u w:val="single"/>
        </w:rPr>
        <w:t>Strupovitost</w:t>
      </w:r>
      <w:r>
        <w:rPr>
          <w:sz w:val="24"/>
          <w:szCs w:val="24"/>
        </w:rPr>
        <w:t xml:space="preserve"> – když prší</w:t>
      </w:r>
      <w:r w:rsidR="009B732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musíme postřik opakovat vícekrát. Můžeme použít z postřiků </w:t>
      </w:r>
      <w:r w:rsidRPr="00072232">
        <w:rPr>
          <w:b/>
          <w:sz w:val="24"/>
          <w:szCs w:val="24"/>
        </w:rPr>
        <w:t>Dit</w:t>
      </w:r>
      <w:r w:rsidR="00E50BB9" w:rsidRPr="00072232">
        <w:rPr>
          <w:b/>
          <w:sz w:val="24"/>
          <w:szCs w:val="24"/>
        </w:rPr>
        <w:t>h</w:t>
      </w:r>
      <w:r w:rsidRPr="00072232">
        <w:rPr>
          <w:b/>
          <w:sz w:val="24"/>
          <w:szCs w:val="24"/>
        </w:rPr>
        <w:t>an</w:t>
      </w:r>
      <w:r w:rsidR="00E50BB9" w:rsidRPr="00072232">
        <w:rPr>
          <w:b/>
          <w:sz w:val="24"/>
          <w:szCs w:val="24"/>
        </w:rPr>
        <w:t>e</w:t>
      </w:r>
      <w:r w:rsidRPr="00072232">
        <w:rPr>
          <w:b/>
          <w:sz w:val="24"/>
          <w:szCs w:val="24"/>
        </w:rPr>
        <w:t>, Polyram, Antre, Delan</w:t>
      </w:r>
      <w:r w:rsidR="00E50BB9">
        <w:rPr>
          <w:sz w:val="24"/>
          <w:szCs w:val="24"/>
        </w:rPr>
        <w:t xml:space="preserve">. Preventivní ošetření provádíme před deštěm (72 hodin účinek </w:t>
      </w:r>
      <w:r w:rsidR="00E50BB9" w:rsidRPr="00D471E0">
        <w:rPr>
          <w:b/>
          <w:sz w:val="24"/>
          <w:szCs w:val="24"/>
        </w:rPr>
        <w:t>Talent a Mitox</w:t>
      </w:r>
      <w:r w:rsidR="00E50BB9">
        <w:rPr>
          <w:sz w:val="24"/>
          <w:szCs w:val="24"/>
        </w:rPr>
        <w:t>).</w:t>
      </w:r>
    </w:p>
    <w:p w:rsidR="00E50BB9" w:rsidRDefault="00E50BB9" w:rsidP="00CF75B2">
      <w:pPr>
        <w:pStyle w:val="Bezmezer"/>
        <w:jc w:val="both"/>
        <w:rPr>
          <w:sz w:val="24"/>
          <w:szCs w:val="24"/>
        </w:rPr>
      </w:pPr>
    </w:p>
    <w:p w:rsidR="00072232" w:rsidRPr="00F6055A" w:rsidRDefault="00072232" w:rsidP="00CF75B2">
      <w:pPr>
        <w:pStyle w:val="Bezmezer"/>
        <w:jc w:val="both"/>
        <w:rPr>
          <w:b/>
          <w:sz w:val="24"/>
          <w:szCs w:val="24"/>
        </w:rPr>
      </w:pPr>
      <w:r w:rsidRPr="00072232">
        <w:rPr>
          <w:b/>
          <w:sz w:val="24"/>
          <w:szCs w:val="24"/>
          <w:u w:val="single"/>
        </w:rPr>
        <w:t>Rzivost hrušní</w:t>
      </w:r>
      <w:r w:rsidRPr="00072232">
        <w:rPr>
          <w:b/>
          <w:sz w:val="24"/>
          <w:szCs w:val="24"/>
        </w:rPr>
        <w:t xml:space="preserve"> </w:t>
      </w:r>
      <w:r w:rsidRPr="00072232">
        <w:rPr>
          <w:sz w:val="24"/>
          <w:szCs w:val="24"/>
        </w:rPr>
        <w:t xml:space="preserve">– hostitelé nákazy jsou jalovce, hlavně ty odrůdy, co </w:t>
      </w:r>
      <w:r w:rsidR="00D471E0">
        <w:rPr>
          <w:sz w:val="24"/>
          <w:szCs w:val="24"/>
        </w:rPr>
        <w:t>jsou levné a</w:t>
      </w:r>
      <w:r>
        <w:rPr>
          <w:sz w:val="24"/>
          <w:szCs w:val="24"/>
        </w:rPr>
        <w:t xml:space="preserve"> často</w:t>
      </w:r>
      <w:r w:rsidR="00D471E0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 sází</w:t>
      </w:r>
      <w:r w:rsidR="00D471E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72232">
        <w:rPr>
          <w:b/>
          <w:sz w:val="24"/>
          <w:szCs w:val="24"/>
          <w:u w:val="single"/>
        </w:rPr>
        <w:t>Ochrana:</w:t>
      </w:r>
      <w:r>
        <w:rPr>
          <w:sz w:val="24"/>
          <w:szCs w:val="24"/>
        </w:rPr>
        <w:t xml:space="preserve">  izolace - alespoň 200m od jalovce a </w:t>
      </w:r>
      <w:r w:rsidRPr="00F6055A">
        <w:rPr>
          <w:b/>
          <w:sz w:val="24"/>
          <w:szCs w:val="24"/>
        </w:rPr>
        <w:t>Horizon</w:t>
      </w:r>
      <w:r w:rsidR="00670008">
        <w:rPr>
          <w:b/>
          <w:sz w:val="24"/>
          <w:szCs w:val="24"/>
        </w:rPr>
        <w:t>t</w:t>
      </w:r>
      <w:r w:rsidRPr="00F6055A">
        <w:rPr>
          <w:b/>
          <w:sz w:val="24"/>
          <w:szCs w:val="24"/>
        </w:rPr>
        <w:t>, Dithane a Talent na postřik.</w:t>
      </w:r>
    </w:p>
    <w:p w:rsidR="00072232" w:rsidRPr="00F6055A" w:rsidRDefault="00A84091" w:rsidP="00CF75B2">
      <w:pPr>
        <w:pStyle w:val="Bezmezer"/>
        <w:jc w:val="both"/>
        <w:rPr>
          <w:b/>
          <w:sz w:val="24"/>
          <w:szCs w:val="24"/>
        </w:rPr>
      </w:pPr>
      <w:r w:rsidRPr="00F6055A">
        <w:rPr>
          <w:b/>
          <w:sz w:val="24"/>
          <w:szCs w:val="24"/>
        </w:rPr>
        <w:t xml:space="preserve"> </w:t>
      </w:r>
    </w:p>
    <w:p w:rsidR="00EF736A" w:rsidRDefault="00072232" w:rsidP="00CF75B2">
      <w:pPr>
        <w:pStyle w:val="Bezmezer"/>
        <w:jc w:val="both"/>
        <w:rPr>
          <w:b/>
          <w:sz w:val="24"/>
          <w:szCs w:val="24"/>
        </w:rPr>
      </w:pPr>
      <w:r w:rsidRPr="00552F76">
        <w:rPr>
          <w:b/>
          <w:sz w:val="24"/>
          <w:szCs w:val="24"/>
          <w:u w:val="single"/>
        </w:rPr>
        <w:t>Mšice</w:t>
      </w:r>
      <w:r w:rsidR="00552F76">
        <w:rPr>
          <w:sz w:val="24"/>
          <w:szCs w:val="24"/>
        </w:rPr>
        <w:t xml:space="preserve"> – je více druhů. Nejznámější je mšice černá a mšice zelená. Mšice přenáší </w:t>
      </w:r>
      <w:r w:rsidR="00552F76" w:rsidRPr="00226545">
        <w:rPr>
          <w:b/>
          <w:sz w:val="24"/>
          <w:szCs w:val="24"/>
        </w:rPr>
        <w:t>šarku – virové onemocnění</w:t>
      </w:r>
      <w:r w:rsidR="00B35CD1">
        <w:rPr>
          <w:b/>
          <w:sz w:val="24"/>
          <w:szCs w:val="24"/>
        </w:rPr>
        <w:t xml:space="preserve"> </w:t>
      </w:r>
      <w:r w:rsidR="00B35CD1" w:rsidRPr="00150949">
        <w:rPr>
          <w:sz w:val="24"/>
          <w:szCs w:val="24"/>
        </w:rPr>
        <w:t>-</w:t>
      </w:r>
      <w:r w:rsidR="00552F76">
        <w:rPr>
          <w:sz w:val="24"/>
          <w:szCs w:val="24"/>
        </w:rPr>
        <w:t xml:space="preserve"> hlavně</w:t>
      </w:r>
      <w:r w:rsidR="00226545">
        <w:rPr>
          <w:sz w:val="24"/>
          <w:szCs w:val="24"/>
        </w:rPr>
        <w:t xml:space="preserve"> </w:t>
      </w:r>
      <w:r w:rsidR="00552F76" w:rsidRPr="00524F78">
        <w:rPr>
          <w:b/>
          <w:sz w:val="24"/>
          <w:szCs w:val="24"/>
        </w:rPr>
        <w:t>švestek a broskvoní</w:t>
      </w:r>
      <w:r w:rsidR="00552F76">
        <w:rPr>
          <w:sz w:val="24"/>
          <w:szCs w:val="24"/>
        </w:rPr>
        <w:t>. Na mšice můžeme použít</w:t>
      </w:r>
      <w:r w:rsidR="00226545">
        <w:rPr>
          <w:sz w:val="24"/>
          <w:szCs w:val="24"/>
        </w:rPr>
        <w:t xml:space="preserve"> </w:t>
      </w:r>
      <w:r w:rsidR="00226545" w:rsidRPr="00226545">
        <w:rPr>
          <w:b/>
          <w:sz w:val="24"/>
          <w:szCs w:val="24"/>
        </w:rPr>
        <w:t>Pirimor, Calypso</w:t>
      </w:r>
      <w:r w:rsidR="00226545">
        <w:rPr>
          <w:sz w:val="24"/>
          <w:szCs w:val="24"/>
        </w:rPr>
        <w:t xml:space="preserve"> (postřik provádíme hlavně na jaře).</w:t>
      </w:r>
      <w:r w:rsidR="00EF736A">
        <w:rPr>
          <w:sz w:val="24"/>
          <w:szCs w:val="24"/>
        </w:rPr>
        <w:t xml:space="preserve"> Proti šarce dosud nebyla známá žádná účinná léčba. Při rašení použijeme na mšice </w:t>
      </w:r>
      <w:r w:rsidR="00EF736A" w:rsidRPr="00EF736A">
        <w:rPr>
          <w:b/>
          <w:sz w:val="24"/>
          <w:szCs w:val="24"/>
        </w:rPr>
        <w:t>Sulku extra</w:t>
      </w:r>
      <w:r w:rsidR="00EF736A">
        <w:rPr>
          <w:b/>
          <w:sz w:val="24"/>
          <w:szCs w:val="24"/>
        </w:rPr>
        <w:t xml:space="preserve"> </w:t>
      </w:r>
      <w:r w:rsidR="00EF736A" w:rsidRPr="00EF736A">
        <w:rPr>
          <w:sz w:val="24"/>
          <w:szCs w:val="24"/>
        </w:rPr>
        <w:t xml:space="preserve">a </w:t>
      </w:r>
      <w:r w:rsidR="00EF736A">
        <w:rPr>
          <w:sz w:val="24"/>
          <w:szCs w:val="24"/>
        </w:rPr>
        <w:t xml:space="preserve">druhý </w:t>
      </w:r>
      <w:r w:rsidR="00D909DD">
        <w:rPr>
          <w:sz w:val="24"/>
          <w:szCs w:val="24"/>
        </w:rPr>
        <w:t>postřik</w:t>
      </w:r>
      <w:r w:rsidR="00EF736A">
        <w:rPr>
          <w:sz w:val="24"/>
          <w:szCs w:val="24"/>
        </w:rPr>
        <w:t xml:space="preserve"> </w:t>
      </w:r>
      <w:r w:rsidR="00D909DD">
        <w:rPr>
          <w:sz w:val="24"/>
          <w:szCs w:val="24"/>
        </w:rPr>
        <w:t>(</w:t>
      </w:r>
      <w:r w:rsidR="00EF736A">
        <w:rPr>
          <w:sz w:val="24"/>
          <w:szCs w:val="24"/>
        </w:rPr>
        <w:t>po 14 dnech</w:t>
      </w:r>
      <w:r w:rsidR="00D909DD">
        <w:rPr>
          <w:sz w:val="24"/>
          <w:szCs w:val="24"/>
        </w:rPr>
        <w:t>)</w:t>
      </w:r>
      <w:r w:rsidR="00EF736A">
        <w:rPr>
          <w:sz w:val="24"/>
          <w:szCs w:val="24"/>
        </w:rPr>
        <w:t xml:space="preserve"> </w:t>
      </w:r>
      <w:r w:rsidR="00EF736A" w:rsidRPr="00EF736A">
        <w:rPr>
          <w:b/>
          <w:sz w:val="24"/>
          <w:szCs w:val="24"/>
        </w:rPr>
        <w:t>Sanmiten</w:t>
      </w:r>
      <w:r w:rsidR="00EF736A">
        <w:rPr>
          <w:b/>
          <w:sz w:val="24"/>
          <w:szCs w:val="24"/>
        </w:rPr>
        <w:t>.</w:t>
      </w:r>
    </w:p>
    <w:p w:rsidR="00EF736A" w:rsidRPr="00912894" w:rsidRDefault="00912894" w:rsidP="00CF75B2">
      <w:pPr>
        <w:pStyle w:val="Bezmezer"/>
        <w:jc w:val="both"/>
        <w:rPr>
          <w:sz w:val="24"/>
          <w:szCs w:val="24"/>
        </w:rPr>
      </w:pPr>
      <w:r w:rsidRPr="00524F78">
        <w:rPr>
          <w:sz w:val="24"/>
          <w:szCs w:val="24"/>
        </w:rPr>
        <w:t xml:space="preserve">Broskvoně </w:t>
      </w:r>
      <w:r w:rsidR="009B7324">
        <w:rPr>
          <w:sz w:val="24"/>
          <w:szCs w:val="24"/>
        </w:rPr>
        <w:t>-</w:t>
      </w:r>
      <w:r w:rsidRPr="00912894">
        <w:rPr>
          <w:sz w:val="24"/>
          <w:szCs w:val="24"/>
        </w:rPr>
        <w:t xml:space="preserve"> ochrana před kadeřavostí</w:t>
      </w:r>
      <w:r w:rsidR="00524F78">
        <w:rPr>
          <w:sz w:val="24"/>
          <w:szCs w:val="24"/>
        </w:rPr>
        <w:t xml:space="preserve"> -</w:t>
      </w:r>
      <w:r w:rsidRPr="00912894">
        <w:rPr>
          <w:sz w:val="24"/>
          <w:szCs w:val="24"/>
        </w:rPr>
        <w:t xml:space="preserve"> </w:t>
      </w:r>
      <w:r>
        <w:rPr>
          <w:sz w:val="24"/>
          <w:szCs w:val="24"/>
        </w:rPr>
        <w:t>postřik při zakládání pupenů (tzv. ouško) a před květem ještě jednou. Letos ale byla postižena broskvoň až po odkvětu. Nejlepší odrůdou, která netrpí tak chorobami je ta stará dobrá „Redhaven“.</w:t>
      </w:r>
    </w:p>
    <w:p w:rsidR="00BC4B90" w:rsidRDefault="00912894" w:rsidP="00CF75B2">
      <w:pPr>
        <w:pStyle w:val="Bezmezer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Pokud je chladno a deštivo – stříkáme za suchého počasí </w:t>
      </w:r>
      <w:r w:rsidRPr="00BC4B90">
        <w:rPr>
          <w:b/>
          <w:sz w:val="24"/>
          <w:szCs w:val="24"/>
        </w:rPr>
        <w:t xml:space="preserve">Kuprikolem, Cuprodinem nebo Progressem. </w:t>
      </w:r>
    </w:p>
    <w:p w:rsidR="00BC4B90" w:rsidRPr="007010FD" w:rsidRDefault="00BC4B90" w:rsidP="00CF75B2">
      <w:pPr>
        <w:pStyle w:val="Bezmezer"/>
        <w:jc w:val="both"/>
        <w:rPr>
          <w:b/>
          <w:sz w:val="24"/>
          <w:szCs w:val="24"/>
        </w:rPr>
      </w:pPr>
      <w:r w:rsidRPr="00BC4B90">
        <w:rPr>
          <w:sz w:val="24"/>
          <w:szCs w:val="24"/>
        </w:rPr>
        <w:t>U všech</w:t>
      </w:r>
      <w:r>
        <w:rPr>
          <w:sz w:val="24"/>
          <w:szCs w:val="24"/>
        </w:rPr>
        <w:t xml:space="preserve"> peckovin provádíme podzimní postřik</w:t>
      </w:r>
      <w:r w:rsidR="00D06772">
        <w:rPr>
          <w:sz w:val="24"/>
          <w:szCs w:val="24"/>
        </w:rPr>
        <w:t xml:space="preserve"> </w:t>
      </w:r>
      <w:r w:rsidR="00D06772" w:rsidRPr="00F45971">
        <w:rPr>
          <w:b/>
          <w:sz w:val="24"/>
          <w:szCs w:val="24"/>
        </w:rPr>
        <w:t>měďnatým Kuprikolem</w:t>
      </w:r>
      <w:r w:rsidR="00D06772">
        <w:rPr>
          <w:sz w:val="24"/>
          <w:szCs w:val="24"/>
        </w:rPr>
        <w:t xml:space="preserve"> </w:t>
      </w:r>
      <w:r w:rsidR="009B7324">
        <w:rPr>
          <w:sz w:val="24"/>
          <w:szCs w:val="24"/>
        </w:rPr>
        <w:t>-</w:t>
      </w:r>
      <w:r w:rsidR="00D06772">
        <w:rPr>
          <w:sz w:val="24"/>
          <w:szCs w:val="24"/>
        </w:rPr>
        <w:t xml:space="preserve"> zabraňuje škodlivinám jako jsou plísně a kadeřavost</w:t>
      </w:r>
      <w:r>
        <w:rPr>
          <w:sz w:val="24"/>
          <w:szCs w:val="24"/>
        </w:rPr>
        <w:t xml:space="preserve">. </w:t>
      </w:r>
      <w:r w:rsidR="00D06772" w:rsidRPr="007010FD">
        <w:rPr>
          <w:b/>
          <w:sz w:val="24"/>
          <w:szCs w:val="24"/>
        </w:rPr>
        <w:t>N</w:t>
      </w:r>
      <w:r w:rsidR="00F45971">
        <w:rPr>
          <w:b/>
          <w:sz w:val="24"/>
          <w:szCs w:val="24"/>
        </w:rPr>
        <w:t>epoužíváme</w:t>
      </w:r>
      <w:r w:rsidR="00D06772" w:rsidRPr="007010FD">
        <w:rPr>
          <w:b/>
          <w:sz w:val="24"/>
          <w:szCs w:val="24"/>
        </w:rPr>
        <w:t xml:space="preserve"> SULKU!</w:t>
      </w:r>
      <w:r w:rsidR="00EF736A" w:rsidRPr="007010FD">
        <w:rPr>
          <w:b/>
          <w:sz w:val="24"/>
          <w:szCs w:val="24"/>
        </w:rPr>
        <w:t xml:space="preserve"> </w:t>
      </w:r>
    </w:p>
    <w:p w:rsidR="007010FD" w:rsidRDefault="007010FD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Proti roztočům – roztoči puchýřnatému</w:t>
      </w:r>
      <w:r w:rsidR="006377DE">
        <w:rPr>
          <w:sz w:val="24"/>
          <w:szCs w:val="24"/>
        </w:rPr>
        <w:t xml:space="preserve"> -</w:t>
      </w:r>
      <w:r w:rsidR="00837C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napadajícímu ořešáky a roztoči vlnovému révovému, je stejná ochrana </w:t>
      </w:r>
      <w:r w:rsidRPr="00837C0F">
        <w:rPr>
          <w:b/>
          <w:sz w:val="24"/>
          <w:szCs w:val="24"/>
        </w:rPr>
        <w:t>brzo na jaře Sulkou a po vyrašení Sanmite.</w:t>
      </w:r>
    </w:p>
    <w:p w:rsidR="00A84091" w:rsidRDefault="00A84091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postižení </w:t>
      </w:r>
      <w:r w:rsidRPr="003B489F">
        <w:rPr>
          <w:b/>
          <w:sz w:val="24"/>
          <w:szCs w:val="24"/>
        </w:rPr>
        <w:t>růží můžeme použít postřiky Discus, Talent, Horizon</w:t>
      </w:r>
      <w:r w:rsidR="00C1223E">
        <w:rPr>
          <w:b/>
          <w:sz w:val="24"/>
          <w:szCs w:val="24"/>
        </w:rPr>
        <w:t>t</w:t>
      </w:r>
      <w:r w:rsidRPr="003B489F">
        <w:rPr>
          <w:b/>
          <w:sz w:val="24"/>
          <w:szCs w:val="24"/>
        </w:rPr>
        <w:t>. Na mšice P</w:t>
      </w:r>
      <w:r w:rsidR="00C1223E">
        <w:rPr>
          <w:b/>
          <w:sz w:val="24"/>
          <w:szCs w:val="24"/>
        </w:rPr>
        <w:t>i</w:t>
      </w:r>
      <w:r w:rsidRPr="003B489F">
        <w:rPr>
          <w:b/>
          <w:sz w:val="24"/>
          <w:szCs w:val="24"/>
        </w:rPr>
        <w:t>rimor</w:t>
      </w:r>
      <w:r>
        <w:rPr>
          <w:sz w:val="24"/>
          <w:szCs w:val="24"/>
        </w:rPr>
        <w:t>. Do všech postřiků bychom měli přidat trochu</w:t>
      </w:r>
      <w:r w:rsidR="0081170D">
        <w:rPr>
          <w:sz w:val="24"/>
          <w:szCs w:val="24"/>
        </w:rPr>
        <w:t xml:space="preserve"> </w:t>
      </w:r>
      <w:r w:rsidR="003949EC">
        <w:rPr>
          <w:sz w:val="24"/>
          <w:szCs w:val="24"/>
        </w:rPr>
        <w:t>J</w:t>
      </w:r>
      <w:r>
        <w:rPr>
          <w:sz w:val="24"/>
          <w:szCs w:val="24"/>
        </w:rPr>
        <w:t>aru, aby postřik lépe držel.</w:t>
      </w:r>
    </w:p>
    <w:p w:rsidR="004C26E9" w:rsidRDefault="004C26E9" w:rsidP="00CF75B2">
      <w:pPr>
        <w:pStyle w:val="Bezmezer"/>
        <w:jc w:val="both"/>
        <w:rPr>
          <w:sz w:val="24"/>
          <w:szCs w:val="24"/>
        </w:rPr>
      </w:pPr>
    </w:p>
    <w:p w:rsidR="004C26E9" w:rsidRDefault="004C26E9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 vše a mnohem více jsme se dozvěděli od </w:t>
      </w:r>
      <w:r w:rsidR="009B7324">
        <w:rPr>
          <w:sz w:val="24"/>
          <w:szCs w:val="24"/>
        </w:rPr>
        <w:t>I</w:t>
      </w:r>
      <w:r>
        <w:rPr>
          <w:sz w:val="24"/>
          <w:szCs w:val="24"/>
        </w:rPr>
        <w:t>ng. Ackermanna, kterému jsme dodali také vzorky post</w:t>
      </w:r>
      <w:bookmarkStart w:id="0" w:name="_GoBack"/>
      <w:bookmarkEnd w:id="0"/>
      <w:r>
        <w:rPr>
          <w:sz w:val="24"/>
          <w:szCs w:val="24"/>
        </w:rPr>
        <w:t>ižených stromů.</w:t>
      </w:r>
    </w:p>
    <w:p w:rsidR="004C26E9" w:rsidRDefault="004C26E9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Jestli jsem vás dnes trochu nudila, tak se omlouvám, ale opakování je matka moudrosti a mnohé prostředky se také mění.</w:t>
      </w:r>
    </w:p>
    <w:p w:rsidR="004C26E9" w:rsidRDefault="004C26E9" w:rsidP="00CF75B2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Letos v mnoha zahradách nebude ovoce a chceme-li příští rok úrodu, musíme použít postřiky, ať se nám to líbí či nelíbí</w:t>
      </w:r>
      <w:r w:rsidR="005A5D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A5D56">
        <w:rPr>
          <w:sz w:val="24"/>
          <w:szCs w:val="24"/>
        </w:rPr>
        <w:t>A</w:t>
      </w:r>
      <w:r>
        <w:rPr>
          <w:sz w:val="24"/>
          <w:szCs w:val="24"/>
        </w:rPr>
        <w:t xml:space="preserve"> trochu deště by nám teď prospělo.</w:t>
      </w:r>
    </w:p>
    <w:p w:rsidR="004C26E9" w:rsidRDefault="004C26E9" w:rsidP="00CF75B2">
      <w:pPr>
        <w:pStyle w:val="Bezmezer"/>
        <w:jc w:val="both"/>
        <w:rPr>
          <w:sz w:val="24"/>
          <w:szCs w:val="24"/>
        </w:rPr>
      </w:pPr>
    </w:p>
    <w:p w:rsidR="004C26E9" w:rsidRPr="00813151" w:rsidRDefault="004C26E9" w:rsidP="00CF75B2">
      <w:pPr>
        <w:pStyle w:val="Bezmezer"/>
        <w:jc w:val="both"/>
        <w:rPr>
          <w:b/>
          <w:i/>
          <w:sz w:val="24"/>
          <w:szCs w:val="24"/>
        </w:rPr>
      </w:pPr>
      <w:r w:rsidRPr="00813151">
        <w:rPr>
          <w:b/>
          <w:i/>
          <w:sz w:val="24"/>
          <w:szCs w:val="24"/>
        </w:rPr>
        <w:t>HEZKÉ LÉTO A KRÁSNOU DOVOLENOU PŘEJÍ ZAHRÁDKÁŘI.</w:t>
      </w:r>
    </w:p>
    <w:p w:rsidR="00356A71" w:rsidRPr="00BF010C" w:rsidRDefault="008E1BD5" w:rsidP="00CF75B2">
      <w:pPr>
        <w:pStyle w:val="Bezmezer"/>
        <w:jc w:val="both"/>
        <w:rPr>
          <w:i/>
        </w:rPr>
      </w:pPr>
      <w:r w:rsidRPr="00813151">
        <w:rPr>
          <w:b/>
          <w:i/>
          <w:sz w:val="24"/>
          <w:szCs w:val="24"/>
        </w:rPr>
        <w:t xml:space="preserve">                                                                                                 </w:t>
      </w:r>
      <w:r w:rsidR="008F6B8C" w:rsidRPr="00813151">
        <w:rPr>
          <w:b/>
          <w:i/>
          <w:sz w:val="24"/>
          <w:szCs w:val="24"/>
        </w:rPr>
        <w:t xml:space="preserve">                                  </w:t>
      </w:r>
      <w:r w:rsidR="00CF75B2" w:rsidRPr="00813151">
        <w:rPr>
          <w:b/>
          <w:i/>
          <w:sz w:val="24"/>
          <w:szCs w:val="24"/>
        </w:rPr>
        <w:t xml:space="preserve">        </w:t>
      </w:r>
      <w:r w:rsidR="008F6B8C" w:rsidRPr="00813151">
        <w:rPr>
          <w:b/>
          <w:i/>
          <w:sz w:val="24"/>
          <w:szCs w:val="24"/>
        </w:rPr>
        <w:t xml:space="preserve">  </w:t>
      </w:r>
      <w:r w:rsidRPr="00813151">
        <w:rPr>
          <w:b/>
          <w:i/>
          <w:sz w:val="24"/>
          <w:szCs w:val="24"/>
        </w:rPr>
        <w:t xml:space="preserve"> </w:t>
      </w:r>
      <w:r w:rsidR="00B1628E">
        <w:rPr>
          <w:b/>
          <w:i/>
          <w:sz w:val="24"/>
          <w:szCs w:val="24"/>
        </w:rPr>
        <w:t>TOJA</w:t>
      </w:r>
    </w:p>
    <w:sectPr w:rsidR="00356A71" w:rsidRPr="00BF010C" w:rsidSect="000F74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BED" w:rsidRDefault="00813BED" w:rsidP="007A1DBC">
      <w:pPr>
        <w:spacing w:after="0" w:line="240" w:lineRule="auto"/>
      </w:pPr>
      <w:r>
        <w:separator/>
      </w:r>
    </w:p>
  </w:endnote>
  <w:endnote w:type="continuationSeparator" w:id="0">
    <w:p w:rsidR="00813BED" w:rsidRDefault="00813BED" w:rsidP="007A1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BED" w:rsidRDefault="00813BED" w:rsidP="007A1DBC">
      <w:pPr>
        <w:spacing w:after="0" w:line="240" w:lineRule="auto"/>
      </w:pPr>
      <w:r>
        <w:separator/>
      </w:r>
    </w:p>
  </w:footnote>
  <w:footnote w:type="continuationSeparator" w:id="0">
    <w:p w:rsidR="00813BED" w:rsidRDefault="00813BED" w:rsidP="007A1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502B1"/>
    <w:multiLevelType w:val="hybridMultilevel"/>
    <w:tmpl w:val="51662108"/>
    <w:lvl w:ilvl="0" w:tplc="58427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0A"/>
    <w:rsid w:val="00001FFA"/>
    <w:rsid w:val="00011131"/>
    <w:rsid w:val="0002212D"/>
    <w:rsid w:val="00046085"/>
    <w:rsid w:val="00054839"/>
    <w:rsid w:val="00063444"/>
    <w:rsid w:val="00067B06"/>
    <w:rsid w:val="00072232"/>
    <w:rsid w:val="00075C7F"/>
    <w:rsid w:val="00083A28"/>
    <w:rsid w:val="00093848"/>
    <w:rsid w:val="00094A79"/>
    <w:rsid w:val="00094D47"/>
    <w:rsid w:val="000A0961"/>
    <w:rsid w:val="000A1BCE"/>
    <w:rsid w:val="000B35C7"/>
    <w:rsid w:val="000C7023"/>
    <w:rsid w:val="000D400B"/>
    <w:rsid w:val="000D695C"/>
    <w:rsid w:val="000E41C6"/>
    <w:rsid w:val="000E62E6"/>
    <w:rsid w:val="000F1309"/>
    <w:rsid w:val="000F6D5C"/>
    <w:rsid w:val="000F71D0"/>
    <w:rsid w:val="000F74A3"/>
    <w:rsid w:val="000F7F14"/>
    <w:rsid w:val="0011599D"/>
    <w:rsid w:val="0011630A"/>
    <w:rsid w:val="0012180B"/>
    <w:rsid w:val="00124C7E"/>
    <w:rsid w:val="001269BF"/>
    <w:rsid w:val="001327CB"/>
    <w:rsid w:val="001357C5"/>
    <w:rsid w:val="0013753A"/>
    <w:rsid w:val="00150949"/>
    <w:rsid w:val="001515C5"/>
    <w:rsid w:val="0016202F"/>
    <w:rsid w:val="0017008F"/>
    <w:rsid w:val="00184887"/>
    <w:rsid w:val="001871DD"/>
    <w:rsid w:val="00192CFB"/>
    <w:rsid w:val="00195E82"/>
    <w:rsid w:val="001A054A"/>
    <w:rsid w:val="001A0B93"/>
    <w:rsid w:val="001A4CA7"/>
    <w:rsid w:val="001B23E3"/>
    <w:rsid w:val="001C00D4"/>
    <w:rsid w:val="001C27C3"/>
    <w:rsid w:val="001D0F1E"/>
    <w:rsid w:val="001E139B"/>
    <w:rsid w:val="001F1F9C"/>
    <w:rsid w:val="00202C96"/>
    <w:rsid w:val="002037AF"/>
    <w:rsid w:val="0020547F"/>
    <w:rsid w:val="00207DE4"/>
    <w:rsid w:val="00213C22"/>
    <w:rsid w:val="00214FF9"/>
    <w:rsid w:val="00217072"/>
    <w:rsid w:val="00223140"/>
    <w:rsid w:val="00226545"/>
    <w:rsid w:val="00233827"/>
    <w:rsid w:val="00234C97"/>
    <w:rsid w:val="002422B9"/>
    <w:rsid w:val="00243CB9"/>
    <w:rsid w:val="002504B8"/>
    <w:rsid w:val="002510AF"/>
    <w:rsid w:val="00252411"/>
    <w:rsid w:val="00257A0E"/>
    <w:rsid w:val="00260A82"/>
    <w:rsid w:val="00264997"/>
    <w:rsid w:val="002663F8"/>
    <w:rsid w:val="002706DF"/>
    <w:rsid w:val="00274462"/>
    <w:rsid w:val="0028413D"/>
    <w:rsid w:val="00284E5B"/>
    <w:rsid w:val="00285D0C"/>
    <w:rsid w:val="00294FD2"/>
    <w:rsid w:val="002A42E7"/>
    <w:rsid w:val="002A4B5A"/>
    <w:rsid w:val="002A530F"/>
    <w:rsid w:val="002B3258"/>
    <w:rsid w:val="002B3C81"/>
    <w:rsid w:val="002C0383"/>
    <w:rsid w:val="002C3AF0"/>
    <w:rsid w:val="002C562F"/>
    <w:rsid w:val="002D4406"/>
    <w:rsid w:val="002D58D8"/>
    <w:rsid w:val="002D643A"/>
    <w:rsid w:val="002D678B"/>
    <w:rsid w:val="002E1829"/>
    <w:rsid w:val="002E36BD"/>
    <w:rsid w:val="002E6FEB"/>
    <w:rsid w:val="002E7987"/>
    <w:rsid w:val="00304CF0"/>
    <w:rsid w:val="00307DD4"/>
    <w:rsid w:val="0031638B"/>
    <w:rsid w:val="00316696"/>
    <w:rsid w:val="00316853"/>
    <w:rsid w:val="00320A78"/>
    <w:rsid w:val="003217F8"/>
    <w:rsid w:val="00322EBA"/>
    <w:rsid w:val="00330520"/>
    <w:rsid w:val="00332641"/>
    <w:rsid w:val="00332CCB"/>
    <w:rsid w:val="00334F35"/>
    <w:rsid w:val="003351A1"/>
    <w:rsid w:val="003379E4"/>
    <w:rsid w:val="00340205"/>
    <w:rsid w:val="003457FA"/>
    <w:rsid w:val="00346F1E"/>
    <w:rsid w:val="00351037"/>
    <w:rsid w:val="00356A71"/>
    <w:rsid w:val="00367430"/>
    <w:rsid w:val="00380055"/>
    <w:rsid w:val="00380AD5"/>
    <w:rsid w:val="00390F63"/>
    <w:rsid w:val="00391D10"/>
    <w:rsid w:val="003949EC"/>
    <w:rsid w:val="003A2B6F"/>
    <w:rsid w:val="003A7E36"/>
    <w:rsid w:val="003B0E35"/>
    <w:rsid w:val="003B1A5B"/>
    <w:rsid w:val="003B2479"/>
    <w:rsid w:val="003B489F"/>
    <w:rsid w:val="003B7550"/>
    <w:rsid w:val="003C3022"/>
    <w:rsid w:val="003C31D4"/>
    <w:rsid w:val="003C3834"/>
    <w:rsid w:val="003C63ED"/>
    <w:rsid w:val="003D3919"/>
    <w:rsid w:val="003D4121"/>
    <w:rsid w:val="00400480"/>
    <w:rsid w:val="004215ED"/>
    <w:rsid w:val="00424529"/>
    <w:rsid w:val="004377F6"/>
    <w:rsid w:val="004417C9"/>
    <w:rsid w:val="0044182D"/>
    <w:rsid w:val="0044186F"/>
    <w:rsid w:val="00444BA8"/>
    <w:rsid w:val="004507A0"/>
    <w:rsid w:val="00450928"/>
    <w:rsid w:val="004718BF"/>
    <w:rsid w:val="00471A89"/>
    <w:rsid w:val="00473C3B"/>
    <w:rsid w:val="00474242"/>
    <w:rsid w:val="00474F54"/>
    <w:rsid w:val="004806DC"/>
    <w:rsid w:val="00481829"/>
    <w:rsid w:val="004A2459"/>
    <w:rsid w:val="004A52BF"/>
    <w:rsid w:val="004A6C30"/>
    <w:rsid w:val="004B0923"/>
    <w:rsid w:val="004B09BB"/>
    <w:rsid w:val="004B3830"/>
    <w:rsid w:val="004B5811"/>
    <w:rsid w:val="004C26E9"/>
    <w:rsid w:val="004E51B2"/>
    <w:rsid w:val="004F0A27"/>
    <w:rsid w:val="004F62E1"/>
    <w:rsid w:val="00500542"/>
    <w:rsid w:val="00505C26"/>
    <w:rsid w:val="00514CC2"/>
    <w:rsid w:val="0051715C"/>
    <w:rsid w:val="00524F78"/>
    <w:rsid w:val="00544929"/>
    <w:rsid w:val="00544C41"/>
    <w:rsid w:val="00546829"/>
    <w:rsid w:val="00552F76"/>
    <w:rsid w:val="0056553E"/>
    <w:rsid w:val="00571326"/>
    <w:rsid w:val="00572A1E"/>
    <w:rsid w:val="005841F7"/>
    <w:rsid w:val="00584708"/>
    <w:rsid w:val="00585DB6"/>
    <w:rsid w:val="005917F1"/>
    <w:rsid w:val="005A38AE"/>
    <w:rsid w:val="005A5D56"/>
    <w:rsid w:val="005A6C48"/>
    <w:rsid w:val="005C2A4C"/>
    <w:rsid w:val="005C4BE5"/>
    <w:rsid w:val="005E1061"/>
    <w:rsid w:val="005F392D"/>
    <w:rsid w:val="005F5273"/>
    <w:rsid w:val="00600D5C"/>
    <w:rsid w:val="00603334"/>
    <w:rsid w:val="00613824"/>
    <w:rsid w:val="00615625"/>
    <w:rsid w:val="00621AC2"/>
    <w:rsid w:val="00624CB1"/>
    <w:rsid w:val="00625860"/>
    <w:rsid w:val="00636BEB"/>
    <w:rsid w:val="006377DE"/>
    <w:rsid w:val="006475A4"/>
    <w:rsid w:val="00666306"/>
    <w:rsid w:val="00670008"/>
    <w:rsid w:val="00671923"/>
    <w:rsid w:val="00672E1D"/>
    <w:rsid w:val="006746F3"/>
    <w:rsid w:val="00676980"/>
    <w:rsid w:val="00680FCD"/>
    <w:rsid w:val="0068101C"/>
    <w:rsid w:val="006832DA"/>
    <w:rsid w:val="006A194C"/>
    <w:rsid w:val="006A5377"/>
    <w:rsid w:val="006B5AE3"/>
    <w:rsid w:val="006D548B"/>
    <w:rsid w:val="006E089F"/>
    <w:rsid w:val="006E34CF"/>
    <w:rsid w:val="006F4EB8"/>
    <w:rsid w:val="00700796"/>
    <w:rsid w:val="007010FD"/>
    <w:rsid w:val="00703B4A"/>
    <w:rsid w:val="00717542"/>
    <w:rsid w:val="00720C6F"/>
    <w:rsid w:val="00730649"/>
    <w:rsid w:val="007322B5"/>
    <w:rsid w:val="00734025"/>
    <w:rsid w:val="00742B57"/>
    <w:rsid w:val="007510FE"/>
    <w:rsid w:val="00752153"/>
    <w:rsid w:val="007562CF"/>
    <w:rsid w:val="007564A0"/>
    <w:rsid w:val="00756A44"/>
    <w:rsid w:val="00770CCC"/>
    <w:rsid w:val="00771E97"/>
    <w:rsid w:val="0077735A"/>
    <w:rsid w:val="00780DA5"/>
    <w:rsid w:val="007836B4"/>
    <w:rsid w:val="00795CE6"/>
    <w:rsid w:val="007A1DBC"/>
    <w:rsid w:val="007A1FFC"/>
    <w:rsid w:val="007A6F4B"/>
    <w:rsid w:val="007B105F"/>
    <w:rsid w:val="007B3183"/>
    <w:rsid w:val="007C168F"/>
    <w:rsid w:val="007C340A"/>
    <w:rsid w:val="007D040A"/>
    <w:rsid w:val="007D105D"/>
    <w:rsid w:val="007D3FEE"/>
    <w:rsid w:val="007D4C41"/>
    <w:rsid w:val="007D5732"/>
    <w:rsid w:val="007E2611"/>
    <w:rsid w:val="007E378C"/>
    <w:rsid w:val="007E69D7"/>
    <w:rsid w:val="007F09F0"/>
    <w:rsid w:val="007F0D3D"/>
    <w:rsid w:val="008017FD"/>
    <w:rsid w:val="00802761"/>
    <w:rsid w:val="00806812"/>
    <w:rsid w:val="008114CF"/>
    <w:rsid w:val="00811547"/>
    <w:rsid w:val="0081170D"/>
    <w:rsid w:val="00813151"/>
    <w:rsid w:val="00813BED"/>
    <w:rsid w:val="008170A3"/>
    <w:rsid w:val="0082220E"/>
    <w:rsid w:val="008238CC"/>
    <w:rsid w:val="0082736C"/>
    <w:rsid w:val="008276E8"/>
    <w:rsid w:val="00830057"/>
    <w:rsid w:val="00831E5E"/>
    <w:rsid w:val="0083474D"/>
    <w:rsid w:val="00834EDD"/>
    <w:rsid w:val="00837C0F"/>
    <w:rsid w:val="0085229F"/>
    <w:rsid w:val="00860300"/>
    <w:rsid w:val="0086178E"/>
    <w:rsid w:val="00865E4E"/>
    <w:rsid w:val="008743EA"/>
    <w:rsid w:val="00884E41"/>
    <w:rsid w:val="0088575D"/>
    <w:rsid w:val="0088680D"/>
    <w:rsid w:val="0088701B"/>
    <w:rsid w:val="00891CDF"/>
    <w:rsid w:val="008A493E"/>
    <w:rsid w:val="008B5ECA"/>
    <w:rsid w:val="008C1D1C"/>
    <w:rsid w:val="008C321B"/>
    <w:rsid w:val="008C4479"/>
    <w:rsid w:val="008C4EFD"/>
    <w:rsid w:val="008C505C"/>
    <w:rsid w:val="008D51C5"/>
    <w:rsid w:val="008D5FF0"/>
    <w:rsid w:val="008D648B"/>
    <w:rsid w:val="008D7EF1"/>
    <w:rsid w:val="008E1BD5"/>
    <w:rsid w:val="008F3DC7"/>
    <w:rsid w:val="008F4F75"/>
    <w:rsid w:val="008F5963"/>
    <w:rsid w:val="008F638A"/>
    <w:rsid w:val="008F6B8C"/>
    <w:rsid w:val="00902608"/>
    <w:rsid w:val="0090446C"/>
    <w:rsid w:val="0091123D"/>
    <w:rsid w:val="00912894"/>
    <w:rsid w:val="00913295"/>
    <w:rsid w:val="009229B9"/>
    <w:rsid w:val="0092409C"/>
    <w:rsid w:val="00924594"/>
    <w:rsid w:val="00925AD4"/>
    <w:rsid w:val="0093007D"/>
    <w:rsid w:val="00935F7F"/>
    <w:rsid w:val="00937323"/>
    <w:rsid w:val="009416CC"/>
    <w:rsid w:val="0094572E"/>
    <w:rsid w:val="00961A77"/>
    <w:rsid w:val="00963EC9"/>
    <w:rsid w:val="0096481F"/>
    <w:rsid w:val="00966651"/>
    <w:rsid w:val="00976325"/>
    <w:rsid w:val="00990118"/>
    <w:rsid w:val="00991CC2"/>
    <w:rsid w:val="009A39A4"/>
    <w:rsid w:val="009A3A74"/>
    <w:rsid w:val="009A4013"/>
    <w:rsid w:val="009A437A"/>
    <w:rsid w:val="009B30D9"/>
    <w:rsid w:val="009B7324"/>
    <w:rsid w:val="009C1047"/>
    <w:rsid w:val="009C31CF"/>
    <w:rsid w:val="009C40F2"/>
    <w:rsid w:val="009C51D7"/>
    <w:rsid w:val="009C70FD"/>
    <w:rsid w:val="009D58D7"/>
    <w:rsid w:val="009E1DC2"/>
    <w:rsid w:val="009E4484"/>
    <w:rsid w:val="009E4C7E"/>
    <w:rsid w:val="009E64A7"/>
    <w:rsid w:val="009E68CC"/>
    <w:rsid w:val="009F053E"/>
    <w:rsid w:val="00A04377"/>
    <w:rsid w:val="00A15503"/>
    <w:rsid w:val="00A17824"/>
    <w:rsid w:val="00A211EA"/>
    <w:rsid w:val="00A242A6"/>
    <w:rsid w:val="00A2451B"/>
    <w:rsid w:val="00A25F78"/>
    <w:rsid w:val="00A302E5"/>
    <w:rsid w:val="00A34D67"/>
    <w:rsid w:val="00A35DC6"/>
    <w:rsid w:val="00A4322E"/>
    <w:rsid w:val="00A43823"/>
    <w:rsid w:val="00A459C4"/>
    <w:rsid w:val="00A51FF1"/>
    <w:rsid w:val="00A53C2C"/>
    <w:rsid w:val="00A5655A"/>
    <w:rsid w:val="00A73611"/>
    <w:rsid w:val="00A8065E"/>
    <w:rsid w:val="00A832F0"/>
    <w:rsid w:val="00A84091"/>
    <w:rsid w:val="00A913F7"/>
    <w:rsid w:val="00A975FF"/>
    <w:rsid w:val="00AA231C"/>
    <w:rsid w:val="00AA2D02"/>
    <w:rsid w:val="00AA485C"/>
    <w:rsid w:val="00AB2302"/>
    <w:rsid w:val="00AB611F"/>
    <w:rsid w:val="00AD04EE"/>
    <w:rsid w:val="00AD06D2"/>
    <w:rsid w:val="00AD38B4"/>
    <w:rsid w:val="00AD6A26"/>
    <w:rsid w:val="00AF62AF"/>
    <w:rsid w:val="00AF726E"/>
    <w:rsid w:val="00B00434"/>
    <w:rsid w:val="00B00F1A"/>
    <w:rsid w:val="00B12A8F"/>
    <w:rsid w:val="00B1628E"/>
    <w:rsid w:val="00B25E3E"/>
    <w:rsid w:val="00B325FF"/>
    <w:rsid w:val="00B34DB8"/>
    <w:rsid w:val="00B35CD1"/>
    <w:rsid w:val="00B40348"/>
    <w:rsid w:val="00B47473"/>
    <w:rsid w:val="00B5053E"/>
    <w:rsid w:val="00B52DEA"/>
    <w:rsid w:val="00B62928"/>
    <w:rsid w:val="00B65E89"/>
    <w:rsid w:val="00B807CB"/>
    <w:rsid w:val="00B82F9F"/>
    <w:rsid w:val="00B85951"/>
    <w:rsid w:val="00BA38E5"/>
    <w:rsid w:val="00BA45DA"/>
    <w:rsid w:val="00BA4FCF"/>
    <w:rsid w:val="00BA5B33"/>
    <w:rsid w:val="00BB1609"/>
    <w:rsid w:val="00BB2871"/>
    <w:rsid w:val="00BB5FF4"/>
    <w:rsid w:val="00BC0BA0"/>
    <w:rsid w:val="00BC13DF"/>
    <w:rsid w:val="00BC4B90"/>
    <w:rsid w:val="00BD21D9"/>
    <w:rsid w:val="00BD324D"/>
    <w:rsid w:val="00BE20C2"/>
    <w:rsid w:val="00BE4BE7"/>
    <w:rsid w:val="00BE4E9B"/>
    <w:rsid w:val="00BF010C"/>
    <w:rsid w:val="00BF4AD2"/>
    <w:rsid w:val="00C03CCE"/>
    <w:rsid w:val="00C04BEF"/>
    <w:rsid w:val="00C1223E"/>
    <w:rsid w:val="00C16B64"/>
    <w:rsid w:val="00C16C81"/>
    <w:rsid w:val="00C20231"/>
    <w:rsid w:val="00C20AD8"/>
    <w:rsid w:val="00C2203F"/>
    <w:rsid w:val="00C229E7"/>
    <w:rsid w:val="00C22FF8"/>
    <w:rsid w:val="00C2531E"/>
    <w:rsid w:val="00C25690"/>
    <w:rsid w:val="00C4051A"/>
    <w:rsid w:val="00C406C5"/>
    <w:rsid w:val="00C41D03"/>
    <w:rsid w:val="00C41E13"/>
    <w:rsid w:val="00C44251"/>
    <w:rsid w:val="00C47AF9"/>
    <w:rsid w:val="00C50F99"/>
    <w:rsid w:val="00C60C0D"/>
    <w:rsid w:val="00C72662"/>
    <w:rsid w:val="00C73CD2"/>
    <w:rsid w:val="00C82341"/>
    <w:rsid w:val="00C95265"/>
    <w:rsid w:val="00C9549C"/>
    <w:rsid w:val="00CA0530"/>
    <w:rsid w:val="00CA14FA"/>
    <w:rsid w:val="00CA62FB"/>
    <w:rsid w:val="00CC5E3E"/>
    <w:rsid w:val="00CC64B0"/>
    <w:rsid w:val="00CD2683"/>
    <w:rsid w:val="00CD2938"/>
    <w:rsid w:val="00CD4A9B"/>
    <w:rsid w:val="00CD5F3C"/>
    <w:rsid w:val="00CE7DA4"/>
    <w:rsid w:val="00CF57F5"/>
    <w:rsid w:val="00CF71DD"/>
    <w:rsid w:val="00CF75B2"/>
    <w:rsid w:val="00CF7D35"/>
    <w:rsid w:val="00D00399"/>
    <w:rsid w:val="00D0134F"/>
    <w:rsid w:val="00D04B41"/>
    <w:rsid w:val="00D06772"/>
    <w:rsid w:val="00D114DE"/>
    <w:rsid w:val="00D11E32"/>
    <w:rsid w:val="00D149A1"/>
    <w:rsid w:val="00D164C8"/>
    <w:rsid w:val="00D26ADF"/>
    <w:rsid w:val="00D32314"/>
    <w:rsid w:val="00D41522"/>
    <w:rsid w:val="00D4401A"/>
    <w:rsid w:val="00D471E0"/>
    <w:rsid w:val="00D57F4B"/>
    <w:rsid w:val="00D63A89"/>
    <w:rsid w:val="00D6691E"/>
    <w:rsid w:val="00D67F2B"/>
    <w:rsid w:val="00D723D2"/>
    <w:rsid w:val="00D807F6"/>
    <w:rsid w:val="00D85EFC"/>
    <w:rsid w:val="00D87F76"/>
    <w:rsid w:val="00D909DD"/>
    <w:rsid w:val="00DA23AD"/>
    <w:rsid w:val="00DA3F3E"/>
    <w:rsid w:val="00DB614A"/>
    <w:rsid w:val="00DC05CA"/>
    <w:rsid w:val="00DC2138"/>
    <w:rsid w:val="00DE016F"/>
    <w:rsid w:val="00DE09DA"/>
    <w:rsid w:val="00DE39D1"/>
    <w:rsid w:val="00DE7486"/>
    <w:rsid w:val="00E11162"/>
    <w:rsid w:val="00E111D2"/>
    <w:rsid w:val="00E12439"/>
    <w:rsid w:val="00E20624"/>
    <w:rsid w:val="00E2692A"/>
    <w:rsid w:val="00E3458A"/>
    <w:rsid w:val="00E4018F"/>
    <w:rsid w:val="00E47E51"/>
    <w:rsid w:val="00E50BB9"/>
    <w:rsid w:val="00E62F6F"/>
    <w:rsid w:val="00E666FA"/>
    <w:rsid w:val="00E735D0"/>
    <w:rsid w:val="00E77458"/>
    <w:rsid w:val="00E821EA"/>
    <w:rsid w:val="00E917FA"/>
    <w:rsid w:val="00E93450"/>
    <w:rsid w:val="00E96B4D"/>
    <w:rsid w:val="00EA14FB"/>
    <w:rsid w:val="00EC6E3F"/>
    <w:rsid w:val="00ED1F9C"/>
    <w:rsid w:val="00ED2A9B"/>
    <w:rsid w:val="00ED30F1"/>
    <w:rsid w:val="00ED3AD8"/>
    <w:rsid w:val="00EE2917"/>
    <w:rsid w:val="00EF02F8"/>
    <w:rsid w:val="00EF736A"/>
    <w:rsid w:val="00F04D2A"/>
    <w:rsid w:val="00F11CB0"/>
    <w:rsid w:val="00F1355E"/>
    <w:rsid w:val="00F171A8"/>
    <w:rsid w:val="00F366B4"/>
    <w:rsid w:val="00F37F1E"/>
    <w:rsid w:val="00F44A79"/>
    <w:rsid w:val="00F45971"/>
    <w:rsid w:val="00F5209F"/>
    <w:rsid w:val="00F54303"/>
    <w:rsid w:val="00F54EA4"/>
    <w:rsid w:val="00F6055A"/>
    <w:rsid w:val="00F62530"/>
    <w:rsid w:val="00F837ED"/>
    <w:rsid w:val="00F86047"/>
    <w:rsid w:val="00F9088E"/>
    <w:rsid w:val="00F9355D"/>
    <w:rsid w:val="00F94174"/>
    <w:rsid w:val="00F94D11"/>
    <w:rsid w:val="00FA526A"/>
    <w:rsid w:val="00FB1A2C"/>
    <w:rsid w:val="00FB5237"/>
    <w:rsid w:val="00FC04ED"/>
    <w:rsid w:val="00FC3008"/>
    <w:rsid w:val="00FC42AC"/>
    <w:rsid w:val="00FC6355"/>
    <w:rsid w:val="00FD060B"/>
    <w:rsid w:val="00FE0454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9AC8F-96CD-406F-BAD8-FFD5B381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736C"/>
  </w:style>
  <w:style w:type="paragraph" w:styleId="Nadpis1">
    <w:name w:val="heading 1"/>
    <w:basedOn w:val="Normln"/>
    <w:next w:val="Normln"/>
    <w:link w:val="Nadpis1Char"/>
    <w:uiPriority w:val="9"/>
    <w:qFormat/>
    <w:rsid w:val="00827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73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82736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273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1DBC"/>
  </w:style>
  <w:style w:type="paragraph" w:styleId="Zpat">
    <w:name w:val="footer"/>
    <w:basedOn w:val="Normln"/>
    <w:link w:val="ZpatChar"/>
    <w:uiPriority w:val="99"/>
    <w:unhideWhenUsed/>
    <w:rsid w:val="007A1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1DBC"/>
  </w:style>
  <w:style w:type="paragraph" w:styleId="Textbubliny">
    <w:name w:val="Balloon Text"/>
    <w:basedOn w:val="Normln"/>
    <w:link w:val="TextbublinyChar"/>
    <w:uiPriority w:val="99"/>
    <w:semiHidden/>
    <w:unhideWhenUsed/>
    <w:rsid w:val="00474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9D8CF-2604-4B1D-A997-D9F840AF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Lenka Ventrubová</cp:lastModifiedBy>
  <cp:revision>405</cp:revision>
  <cp:lastPrinted>2014-06-27T21:11:00Z</cp:lastPrinted>
  <dcterms:created xsi:type="dcterms:W3CDTF">2012-08-29T08:44:00Z</dcterms:created>
  <dcterms:modified xsi:type="dcterms:W3CDTF">2014-07-05T15:33:00Z</dcterms:modified>
</cp:coreProperties>
</file>