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94C" w:rsidRDefault="00B5094C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Reakce starosty města</w:t>
      </w:r>
      <w:r w:rsidR="008F7FF6">
        <w:rPr>
          <w:rFonts w:ascii="Times New Roman" w:hAnsi="Times New Roman" w:cs="Times New Roman"/>
          <w:sz w:val="24"/>
          <w:szCs w:val="24"/>
        </w:rPr>
        <w:t xml:space="preserve"> Modřice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na informace podané sdružením ANO2011 ve zpravodaji č.4/2015</w:t>
      </w:r>
    </w:p>
    <w:p w:rsidR="00B5094C" w:rsidRDefault="00B5094C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72AA9" w:rsidRDefault="00B5094C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072AA9" w:rsidRPr="00072AA9">
        <w:rPr>
          <w:rFonts w:ascii="Times New Roman" w:hAnsi="Times New Roman" w:cs="Times New Roman"/>
          <w:sz w:val="24"/>
          <w:szCs w:val="24"/>
        </w:rPr>
        <w:t>Vážení občané</w:t>
      </w:r>
    </w:p>
    <w:p w:rsidR="00072AA9" w:rsidRDefault="00072AA9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72AA9" w:rsidRDefault="00072AA9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 se stalo „novým zvykem“, od komunálních voleb na podzim 2014, se ve zpravodaji prezentují zastupitelé z „opozičních“ sdružení (jako by v minulosti neměli možnost ve zpravodaji publikovat) a podávají vám „korektn</w:t>
      </w:r>
      <w:r w:rsidR="00066B70">
        <w:rPr>
          <w:rFonts w:ascii="Times New Roman" w:hAnsi="Times New Roman" w:cs="Times New Roman"/>
          <w:sz w:val="24"/>
          <w:szCs w:val="24"/>
        </w:rPr>
        <w:t xml:space="preserve">ě </w:t>
      </w:r>
      <w:r>
        <w:rPr>
          <w:rFonts w:ascii="Times New Roman" w:hAnsi="Times New Roman" w:cs="Times New Roman"/>
          <w:sz w:val="24"/>
          <w:szCs w:val="24"/>
        </w:rPr>
        <w:t>a nezkreslen</w:t>
      </w:r>
      <w:r w:rsidR="00066B70">
        <w:rPr>
          <w:rFonts w:ascii="Times New Roman" w:hAnsi="Times New Roman" w:cs="Times New Roman"/>
          <w:sz w:val="24"/>
          <w:szCs w:val="24"/>
        </w:rPr>
        <w:t>ě</w:t>
      </w:r>
      <w:r>
        <w:rPr>
          <w:rFonts w:ascii="Times New Roman" w:hAnsi="Times New Roman" w:cs="Times New Roman"/>
          <w:sz w:val="24"/>
          <w:szCs w:val="24"/>
        </w:rPr>
        <w:t xml:space="preserve"> informace“ o dění na městském</w:t>
      </w:r>
      <w:r w:rsidR="00066B70">
        <w:rPr>
          <w:rFonts w:ascii="Times New Roman" w:hAnsi="Times New Roman" w:cs="Times New Roman"/>
          <w:sz w:val="24"/>
          <w:szCs w:val="24"/>
        </w:rPr>
        <w:t xml:space="preserve"> úřadě a jeho aktivitách, tak jak jej vidí</w:t>
      </w:r>
      <w:r w:rsidR="00B5094C">
        <w:rPr>
          <w:rFonts w:ascii="Times New Roman" w:hAnsi="Times New Roman" w:cs="Times New Roman"/>
          <w:sz w:val="24"/>
          <w:szCs w:val="24"/>
        </w:rPr>
        <w:t>,</w:t>
      </w:r>
      <w:r w:rsidR="00066B70">
        <w:rPr>
          <w:rFonts w:ascii="Times New Roman" w:hAnsi="Times New Roman" w:cs="Times New Roman"/>
          <w:sz w:val="24"/>
          <w:szCs w:val="24"/>
        </w:rPr>
        <w:t xml:space="preserve"> co by zastupitelé pohledem na danou problematiku.</w:t>
      </w:r>
    </w:p>
    <w:p w:rsidR="00066B70" w:rsidRDefault="00066B70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Ono to s tou korektností a nezkresleností nebude zase tak pravdivé. Zastupitelé zvolení za hnutí ANO2011 podali ve zpravodaji č.4/2015 informace o zadluženosti města</w:t>
      </w:r>
      <w:r w:rsidR="00DB7EC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o provozu a financování pasivního bytového domu pro seniory v Modřicích s porovnáním </w:t>
      </w:r>
      <w:r w:rsidR="00B5094C">
        <w:rPr>
          <w:rFonts w:ascii="Times New Roman" w:hAnsi="Times New Roman" w:cs="Times New Roman"/>
          <w:sz w:val="24"/>
          <w:szCs w:val="24"/>
        </w:rPr>
        <w:t xml:space="preserve">obdobných </w:t>
      </w:r>
      <w:r>
        <w:rPr>
          <w:rFonts w:ascii="Times New Roman" w:hAnsi="Times New Roman" w:cs="Times New Roman"/>
          <w:sz w:val="24"/>
          <w:szCs w:val="24"/>
        </w:rPr>
        <w:t>bytových domů v Modřicích a ve Vranovicích. Kde své informace čerpal</w:t>
      </w:r>
      <w:r w:rsidR="00B5094C">
        <w:rPr>
          <w:rFonts w:ascii="Times New Roman" w:hAnsi="Times New Roman" w:cs="Times New Roman"/>
          <w:sz w:val="24"/>
          <w:szCs w:val="24"/>
        </w:rPr>
        <w:t>i</w:t>
      </w:r>
      <w:r w:rsidR="00B1779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mi není známo a tak mi dovolte vás seznámit s ověřenými skutečnostmi doloženými Finančním odborem města Modřice a </w:t>
      </w:r>
      <w:r w:rsidR="00B17798">
        <w:rPr>
          <w:rFonts w:ascii="Times New Roman" w:hAnsi="Times New Roman" w:cs="Times New Roman"/>
          <w:sz w:val="24"/>
          <w:szCs w:val="24"/>
        </w:rPr>
        <w:t>získanými na osobním setkání s vedoucí provozu bytového domu ve Vranovicích</w:t>
      </w:r>
      <w:r w:rsidR="00A93CCC">
        <w:rPr>
          <w:rFonts w:ascii="Times New Roman" w:hAnsi="Times New Roman" w:cs="Times New Roman"/>
          <w:sz w:val="24"/>
          <w:szCs w:val="24"/>
        </w:rPr>
        <w:t>.</w:t>
      </w:r>
    </w:p>
    <w:p w:rsidR="00A93CCC" w:rsidRDefault="00A93CCC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93CCC" w:rsidRDefault="002129D8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Nejdříve tedy k zadluženosti města. Velmi podrobné informace a přesné částky za jednotlivé roky minulého volebního období máte uvedeny na jiném místě dnešního zpravodaje přímo od vedoucího Finančního odboru města Modřice ing. Romana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Mulíčka</w:t>
      </w:r>
      <w:proofErr w:type="spellEnd"/>
      <w:r>
        <w:rPr>
          <w:rFonts w:ascii="Times New Roman" w:hAnsi="Times New Roman" w:cs="Times New Roman"/>
          <w:sz w:val="24"/>
          <w:szCs w:val="24"/>
        </w:rPr>
        <w:t>. Veškeré předložené informace si můžete ověřit na webových stránkách města nebo přímo na městském úřadě v účetních závěrkách z</w:t>
      </w:r>
      <w:r w:rsidR="00BE659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jednotlivé kalendářní roky. Na tomto místě bych pouze ve zkratce zmínil, že na počátku volebního období 2010-2014 bylo město zadluženo částkou 19.684.506,- Kč, což byl přijat</w:t>
      </w:r>
      <w:r w:rsidR="008F7FF6">
        <w:rPr>
          <w:rFonts w:ascii="Times New Roman" w:hAnsi="Times New Roman" w:cs="Times New Roman"/>
          <w:sz w:val="24"/>
          <w:szCs w:val="24"/>
        </w:rPr>
        <w:t>ý</w:t>
      </w:r>
      <w:r>
        <w:rPr>
          <w:rFonts w:ascii="Times New Roman" w:hAnsi="Times New Roman" w:cs="Times New Roman"/>
          <w:sz w:val="24"/>
          <w:szCs w:val="24"/>
        </w:rPr>
        <w:t xml:space="preserve"> úvěr z roku 2001 (přijatý v počáteční výši </w:t>
      </w:r>
      <w:proofErr w:type="gramStart"/>
      <w:r w:rsidR="00BE659E">
        <w:rPr>
          <w:rFonts w:ascii="Times New Roman" w:hAnsi="Times New Roman" w:cs="Times New Roman"/>
          <w:sz w:val="24"/>
          <w:szCs w:val="24"/>
        </w:rPr>
        <w:t>24.650.000</w:t>
      </w:r>
      <w:r w:rsidR="001154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,- Kč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na výstavbu bytového domu Za Humny) a </w:t>
      </w:r>
      <w:r w:rsidR="008F7FF6">
        <w:rPr>
          <w:rFonts w:ascii="Times New Roman" w:hAnsi="Times New Roman" w:cs="Times New Roman"/>
          <w:sz w:val="24"/>
          <w:szCs w:val="24"/>
        </w:rPr>
        <w:t xml:space="preserve">úvěr </w:t>
      </w:r>
      <w:r>
        <w:rPr>
          <w:rFonts w:ascii="Times New Roman" w:hAnsi="Times New Roman" w:cs="Times New Roman"/>
          <w:sz w:val="24"/>
          <w:szCs w:val="24"/>
        </w:rPr>
        <w:t>z roku 2006 (přijatý</w:t>
      </w:r>
      <w:r w:rsidR="00CD6A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 počáteční výši 10.000.000,- Kč na nadstavbu budovy mateřské školy na ulici Zahradní). Na konci roku 2014 byla</w:t>
      </w:r>
      <w:r w:rsidR="00BE659E">
        <w:rPr>
          <w:rFonts w:ascii="Times New Roman" w:hAnsi="Times New Roman" w:cs="Times New Roman"/>
          <w:sz w:val="24"/>
          <w:szCs w:val="24"/>
        </w:rPr>
        <w:t xml:space="preserve"> celková</w:t>
      </w:r>
      <w:r>
        <w:rPr>
          <w:rFonts w:ascii="Times New Roman" w:hAnsi="Times New Roman" w:cs="Times New Roman"/>
          <w:sz w:val="24"/>
          <w:szCs w:val="24"/>
        </w:rPr>
        <w:t xml:space="preserve"> zadluženost města </w:t>
      </w:r>
      <w:r w:rsidR="00BE659E">
        <w:rPr>
          <w:rFonts w:ascii="Times New Roman" w:hAnsi="Times New Roman" w:cs="Times New Roman"/>
          <w:sz w:val="24"/>
          <w:szCs w:val="24"/>
        </w:rPr>
        <w:t xml:space="preserve">ve výši </w:t>
      </w:r>
      <w:r>
        <w:rPr>
          <w:rFonts w:ascii="Times New Roman" w:hAnsi="Times New Roman" w:cs="Times New Roman"/>
          <w:sz w:val="24"/>
          <w:szCs w:val="24"/>
        </w:rPr>
        <w:t>4</w:t>
      </w:r>
      <w:r w:rsidR="00CD6A92">
        <w:rPr>
          <w:rFonts w:ascii="Times New Roman" w:hAnsi="Times New Roman" w:cs="Times New Roman"/>
          <w:sz w:val="24"/>
          <w:szCs w:val="24"/>
        </w:rPr>
        <w:t xml:space="preserve">6.151.342,- Kč (navýšeno o přijatý úvěr na výstavbu Pasivního bytového domu pro seniory ve výši 41.151.342,- Kč). Z těchto skutečností vyplývá, že vedení města ve volebním období 2010-2014 za celých sledovaných 5 let zatížilo město dluhem v celkové výši 26.466.836,- Kč. Za sledované období se na úvěrech zaplatilo celkem 16.345.499,- Kč a na úrocích se za 5 let zaplatilo 4.009.753,- Kč. Zvýšení zadlužení města proti roku 2010 je sice téměř 26,5 mil Kč, ale současně musím podotknout, že na všech </w:t>
      </w:r>
      <w:r w:rsidR="008F7FF6">
        <w:rPr>
          <w:rFonts w:ascii="Times New Roman" w:hAnsi="Times New Roman" w:cs="Times New Roman"/>
          <w:sz w:val="24"/>
          <w:szCs w:val="24"/>
        </w:rPr>
        <w:t xml:space="preserve">bankovních </w:t>
      </w:r>
      <w:r w:rsidR="00CD6A92">
        <w:rPr>
          <w:rFonts w:ascii="Times New Roman" w:hAnsi="Times New Roman" w:cs="Times New Roman"/>
          <w:sz w:val="24"/>
          <w:szCs w:val="24"/>
        </w:rPr>
        <w:t xml:space="preserve">účtech města je k datu </w:t>
      </w:r>
      <w:proofErr w:type="gramStart"/>
      <w:r w:rsidR="00CD6A92">
        <w:rPr>
          <w:rFonts w:ascii="Times New Roman" w:hAnsi="Times New Roman" w:cs="Times New Roman"/>
          <w:sz w:val="24"/>
          <w:szCs w:val="24"/>
        </w:rPr>
        <w:t>31.3.2015</w:t>
      </w:r>
      <w:proofErr w:type="gramEnd"/>
      <w:r w:rsidR="00CD6A92">
        <w:rPr>
          <w:rFonts w:ascii="Times New Roman" w:hAnsi="Times New Roman" w:cs="Times New Roman"/>
          <w:sz w:val="24"/>
          <w:szCs w:val="24"/>
        </w:rPr>
        <w:t xml:space="preserve"> k dispozici celková finanční hotovost ve výši 27.046.154,- Kč, což je přibližně shodná částka s výškou zadlužení města z posledních let, které provedlo minulé vedení města.</w:t>
      </w:r>
    </w:p>
    <w:p w:rsidR="00BE659E" w:rsidRDefault="00BE659E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154B3" w:rsidRDefault="001154B3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 se týče provozu a financování Pasivního domu pro seniory v Modřicích v porovnáním se zařízením „obdobného typu“ ve Vranovicích, bych na základě podkladů z Městského úřadu Modřice a osobního setkání s paní Ivanou </w:t>
      </w:r>
      <w:proofErr w:type="spellStart"/>
      <w:r>
        <w:rPr>
          <w:rFonts w:ascii="Times New Roman" w:hAnsi="Times New Roman" w:cs="Times New Roman"/>
          <w:sz w:val="24"/>
          <w:szCs w:val="24"/>
        </w:rPr>
        <w:t>Hoferovou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ředitelkou objektu Senior projekt ve Vranovicích za účasti místostarostky ing. </w:t>
      </w:r>
      <w:proofErr w:type="spellStart"/>
      <w:r>
        <w:rPr>
          <w:rFonts w:ascii="Times New Roman" w:hAnsi="Times New Roman" w:cs="Times New Roman"/>
          <w:sz w:val="24"/>
          <w:szCs w:val="24"/>
        </w:rPr>
        <w:t>Chybíkové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uvedl následující. </w:t>
      </w:r>
    </w:p>
    <w:p w:rsidR="007A5D21" w:rsidRDefault="001154B3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prvním místě bych zmínil celkovou částku na výstavbu objektu v Modřicích, která byla ve výši 87.832.069,43 Kč včetně DPH a včetně minimálního vybavení (jako kuchyňské linky, výdejna jídel, vybavení jídelny, vestavěné skříně v bytech). V jaké výši nákladů na výstavbu byl realizován projekt ve Vranovicích, mi není známo, neboť jej budovala obec ve spolupráci se soukromým subjektem. V dnešní době je celý objekt v Modřicích stále v majetku města a město poskytuje služby ubytovaným klientům na základě nájemní smlouvy, jejíž výše pro byt 1+</w:t>
      </w:r>
      <w:r w:rsidR="008F7FF6">
        <w:rPr>
          <w:rFonts w:ascii="Times New Roman" w:hAnsi="Times New Roman" w:cs="Times New Roman"/>
          <w:sz w:val="24"/>
          <w:szCs w:val="24"/>
        </w:rPr>
        <w:t>kk</w:t>
      </w:r>
      <w:r>
        <w:rPr>
          <w:rFonts w:ascii="Times New Roman" w:hAnsi="Times New Roman" w:cs="Times New Roman"/>
          <w:sz w:val="24"/>
          <w:szCs w:val="24"/>
        </w:rPr>
        <w:t xml:space="preserve"> je 6599,- Kč</w:t>
      </w:r>
      <w:r w:rsidR="007A5D2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A5D21">
        <w:rPr>
          <w:rFonts w:ascii="Times New Roman" w:hAnsi="Times New Roman" w:cs="Times New Roman"/>
          <w:sz w:val="24"/>
          <w:szCs w:val="24"/>
        </w:rPr>
        <w:t>měs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V ceně je </w:t>
      </w:r>
      <w:r w:rsidR="008F7FF6">
        <w:rPr>
          <w:rFonts w:ascii="Times New Roman" w:hAnsi="Times New Roman" w:cs="Times New Roman"/>
          <w:sz w:val="24"/>
          <w:szCs w:val="24"/>
        </w:rPr>
        <w:t>zahrnuto</w:t>
      </w:r>
      <w:r>
        <w:rPr>
          <w:rFonts w:ascii="Times New Roman" w:hAnsi="Times New Roman" w:cs="Times New Roman"/>
          <w:sz w:val="24"/>
          <w:szCs w:val="24"/>
        </w:rPr>
        <w:t xml:space="preserve"> nájemné</w:t>
      </w:r>
      <w:r w:rsidR="00EE10FC">
        <w:rPr>
          <w:rFonts w:ascii="Times New Roman" w:hAnsi="Times New Roman" w:cs="Times New Roman"/>
          <w:sz w:val="24"/>
          <w:szCs w:val="24"/>
        </w:rPr>
        <w:t xml:space="preserve">, úhrada služeb, záloha za energie, poplatek televize, připojení internetu a ostatní (drobné opravy, revize, údržba, pojištění atd.). S provozem v Modřicích se počítalo ve vztahu k plánovaným nákladům jako s vyrovnaným. </w:t>
      </w:r>
      <w:r w:rsidR="00EE10FC">
        <w:rPr>
          <w:rFonts w:ascii="Times New Roman" w:hAnsi="Times New Roman" w:cs="Times New Roman"/>
          <w:sz w:val="24"/>
          <w:szCs w:val="24"/>
        </w:rPr>
        <w:lastRenderedPageBreak/>
        <w:t>Bohužel ihned od počátku roku 2014, kdy byl v únoru provoz zahájen, nebyl objekt po celý rok plně obsazen, a tudíž není možné posuzovat jeho finanční vyrovnanost. Dnes již máme volné pouze 2 bytové jednotky 2+</w:t>
      </w:r>
      <w:r w:rsidR="008F7FF6">
        <w:rPr>
          <w:rFonts w:ascii="Times New Roman" w:hAnsi="Times New Roman" w:cs="Times New Roman"/>
          <w:sz w:val="24"/>
          <w:szCs w:val="24"/>
        </w:rPr>
        <w:t>kk</w:t>
      </w:r>
      <w:r w:rsidR="00EE10FC">
        <w:rPr>
          <w:rFonts w:ascii="Times New Roman" w:hAnsi="Times New Roman" w:cs="Times New Roman"/>
          <w:sz w:val="24"/>
          <w:szCs w:val="24"/>
        </w:rPr>
        <w:t xml:space="preserve">, které mají využívat zejména manželské páry. Z tohoto plyne, že tedy není možné jednoznačně říci, že je provoz ztrátový. V objektu sice není kuchyně a jídlo se dováží z jiného zařízení, ale </w:t>
      </w:r>
      <w:r w:rsidR="00B5094C">
        <w:rPr>
          <w:rFonts w:ascii="Times New Roman" w:hAnsi="Times New Roman" w:cs="Times New Roman"/>
          <w:sz w:val="24"/>
          <w:szCs w:val="24"/>
        </w:rPr>
        <w:t>v</w:t>
      </w:r>
      <w:r w:rsidR="00EE10FC">
        <w:rPr>
          <w:rFonts w:ascii="Times New Roman" w:hAnsi="Times New Roman" w:cs="Times New Roman"/>
          <w:sz w:val="24"/>
          <w:szCs w:val="24"/>
        </w:rPr>
        <w:t xml:space="preserve"> prostoru jídelny si jej můžou nájemníci sníst. Pro ubytované jsou k dispozici společné prostory. Současně jsou zde prostory pro zajištění dalších služeb z vnějšku, které město nechtělo z oprávněných důvodů prozatím pronajímat.</w:t>
      </w:r>
      <w:r w:rsidR="007A5D21">
        <w:rPr>
          <w:rFonts w:ascii="Times New Roman" w:hAnsi="Times New Roman" w:cs="Times New Roman"/>
          <w:sz w:val="24"/>
          <w:szCs w:val="24"/>
        </w:rPr>
        <w:t xml:space="preserve"> Co se týče webové prezentace, tak sice naše zařízení nemá vlastní webové stránky, ale informace o provozu jsou dostupné na stránkách města v rubrice Občan a úřad, podrubrice Organizace zřízené městem, neboť se jedná o organizační složku města.</w:t>
      </w:r>
    </w:p>
    <w:p w:rsidR="00BE659E" w:rsidRDefault="007A5D21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Objekt ve Vranovicích má dne</w:t>
      </w:r>
      <w:r w:rsidR="008F7FF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2 majitele a 3 provozovatele. Obec si ponechala ve svém vlastnictví komerční prostory a jídelnu s kuchyní a soukromému </w:t>
      </w:r>
      <w:r w:rsidR="008F7FF6">
        <w:rPr>
          <w:rFonts w:ascii="Times New Roman" w:hAnsi="Times New Roman" w:cs="Times New Roman"/>
          <w:sz w:val="24"/>
          <w:szCs w:val="24"/>
        </w:rPr>
        <w:t>subjektu</w:t>
      </w:r>
      <w:r>
        <w:rPr>
          <w:rFonts w:ascii="Times New Roman" w:hAnsi="Times New Roman" w:cs="Times New Roman"/>
          <w:sz w:val="24"/>
          <w:szCs w:val="24"/>
        </w:rPr>
        <w:t xml:space="preserve"> náleží veškerá bytová část. Z této následně pronajímá</w:t>
      </w:r>
      <w:r w:rsidR="008F7FF6">
        <w:rPr>
          <w:rFonts w:ascii="Times New Roman" w:hAnsi="Times New Roman" w:cs="Times New Roman"/>
          <w:sz w:val="24"/>
          <w:szCs w:val="24"/>
        </w:rPr>
        <w:t xml:space="preserve"> prostory s </w:t>
      </w:r>
      <w:r>
        <w:rPr>
          <w:rFonts w:ascii="Times New Roman" w:hAnsi="Times New Roman" w:cs="Times New Roman"/>
          <w:sz w:val="24"/>
          <w:szCs w:val="24"/>
        </w:rPr>
        <w:t>kapacit</w:t>
      </w:r>
      <w:r w:rsidR="008F7F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76 lůžek (dnes plně obsazených) společnosti Senior projekt, která zde provozuje Domov se zvláštním režimem a to v 1-4 lůžkových pokojích. Klienti domova hradí nájemné ve výši 6000,- Kč/</w:t>
      </w:r>
      <w:proofErr w:type="spellStart"/>
      <w:r>
        <w:rPr>
          <w:rFonts w:ascii="Times New Roman" w:hAnsi="Times New Roman" w:cs="Times New Roman"/>
          <w:sz w:val="24"/>
          <w:szCs w:val="24"/>
        </w:rPr>
        <w:t>měs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 dále si platí z příspěvku na péči další služby poskytované provozovatelem. Dle podaných informací od paní ředitelky, není výše nájemného schopna pokrýt plně náklady provozu a pronájmu budovy, a tak tyto výdaje dokrývá provozovatel z plateb za služby. V objektu je sice </w:t>
      </w:r>
      <w:r w:rsidR="008F7FF6">
        <w:rPr>
          <w:rFonts w:ascii="Times New Roman" w:hAnsi="Times New Roman" w:cs="Times New Roman"/>
          <w:sz w:val="24"/>
          <w:szCs w:val="24"/>
        </w:rPr>
        <w:t xml:space="preserve">obcí </w:t>
      </w:r>
      <w:r>
        <w:rPr>
          <w:rFonts w:ascii="Times New Roman" w:hAnsi="Times New Roman" w:cs="Times New Roman"/>
          <w:sz w:val="24"/>
          <w:szCs w:val="24"/>
        </w:rPr>
        <w:t>provozována kuchyně a jídelna, ale nájemce její služby z důvodu ceny jídla nevyužívá a pro své klienty si dováží stravu ze svého zařízení.</w:t>
      </w:r>
    </w:p>
    <w:p w:rsidR="00CC35A6" w:rsidRDefault="007A5D21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Zbytek bytové kapacity</w:t>
      </w:r>
      <w:r w:rsidR="00CC35A6">
        <w:rPr>
          <w:rFonts w:ascii="Times New Roman" w:hAnsi="Times New Roman" w:cs="Times New Roman"/>
          <w:sz w:val="24"/>
          <w:szCs w:val="24"/>
        </w:rPr>
        <w:t xml:space="preserve"> si provozuje soukromý vlastník sám jako nájemn</w:t>
      </w:r>
      <w:r w:rsidR="008F7FF6">
        <w:rPr>
          <w:rFonts w:ascii="Times New Roman" w:hAnsi="Times New Roman" w:cs="Times New Roman"/>
          <w:sz w:val="24"/>
          <w:szCs w:val="24"/>
        </w:rPr>
        <w:t>í bydlení</w:t>
      </w:r>
      <w:r w:rsidR="00CC35A6">
        <w:rPr>
          <w:rFonts w:ascii="Times New Roman" w:hAnsi="Times New Roman" w:cs="Times New Roman"/>
          <w:sz w:val="24"/>
          <w:szCs w:val="24"/>
        </w:rPr>
        <w:t>, ve kter</w:t>
      </w:r>
      <w:r w:rsidR="008F7FF6">
        <w:rPr>
          <w:rFonts w:ascii="Times New Roman" w:hAnsi="Times New Roman" w:cs="Times New Roman"/>
          <w:sz w:val="24"/>
          <w:szCs w:val="24"/>
        </w:rPr>
        <w:t>ém</w:t>
      </w:r>
      <w:r w:rsidR="00CC35A6">
        <w:rPr>
          <w:rFonts w:ascii="Times New Roman" w:hAnsi="Times New Roman" w:cs="Times New Roman"/>
          <w:sz w:val="24"/>
          <w:szCs w:val="24"/>
        </w:rPr>
        <w:t xml:space="preserve"> je nájemné stanoveno na částku 6000,- Kč/</w:t>
      </w:r>
      <w:proofErr w:type="spellStart"/>
      <w:r w:rsidR="00CC35A6">
        <w:rPr>
          <w:rFonts w:ascii="Times New Roman" w:hAnsi="Times New Roman" w:cs="Times New Roman"/>
          <w:sz w:val="24"/>
          <w:szCs w:val="24"/>
        </w:rPr>
        <w:t>měs</w:t>
      </w:r>
      <w:proofErr w:type="spellEnd"/>
      <w:r w:rsidR="00CC35A6">
        <w:rPr>
          <w:rFonts w:ascii="Times New Roman" w:hAnsi="Times New Roman" w:cs="Times New Roman"/>
          <w:sz w:val="24"/>
          <w:szCs w:val="24"/>
        </w:rPr>
        <w:t xml:space="preserve"> </w:t>
      </w:r>
      <w:r w:rsidR="008F7FF6">
        <w:rPr>
          <w:rFonts w:ascii="Times New Roman" w:hAnsi="Times New Roman" w:cs="Times New Roman"/>
          <w:sz w:val="24"/>
          <w:szCs w:val="24"/>
        </w:rPr>
        <w:t>bez jakýchkoliv služeb a energií. K nájmu se pak připočítává</w:t>
      </w:r>
      <w:r w:rsidR="00CC35A6">
        <w:rPr>
          <w:rFonts w:ascii="Times New Roman" w:hAnsi="Times New Roman" w:cs="Times New Roman"/>
          <w:sz w:val="24"/>
          <w:szCs w:val="24"/>
        </w:rPr>
        <w:t xml:space="preserve"> záloha za energie ve výši 3000,- Kč/</w:t>
      </w:r>
      <w:proofErr w:type="spellStart"/>
      <w:r w:rsidR="00CC35A6">
        <w:rPr>
          <w:rFonts w:ascii="Times New Roman" w:hAnsi="Times New Roman" w:cs="Times New Roman"/>
          <w:sz w:val="24"/>
          <w:szCs w:val="24"/>
        </w:rPr>
        <w:t>měs</w:t>
      </w:r>
      <w:proofErr w:type="spellEnd"/>
      <w:r w:rsidR="00CC35A6">
        <w:rPr>
          <w:rFonts w:ascii="Times New Roman" w:hAnsi="Times New Roman" w:cs="Times New Roman"/>
          <w:sz w:val="24"/>
          <w:szCs w:val="24"/>
        </w:rPr>
        <w:t>. Dle našich zjištění jsou zde v dnešní době volné bytové kapacity.</w:t>
      </w:r>
    </w:p>
    <w:p w:rsidR="007A5D21" w:rsidRDefault="00CC35A6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Závěrem bych zde zmínil, že naše zařízení bylo, je a bude koncipováno jako zařízení se sociálním programem pro seniory</w:t>
      </w:r>
      <w:r w:rsidR="008F7FF6">
        <w:rPr>
          <w:rFonts w:ascii="Times New Roman" w:hAnsi="Times New Roman" w:cs="Times New Roman"/>
          <w:sz w:val="24"/>
          <w:szCs w:val="24"/>
        </w:rPr>
        <w:t xml:space="preserve"> ve městě Modřice</w:t>
      </w:r>
      <w:r>
        <w:rPr>
          <w:rFonts w:ascii="Times New Roman" w:hAnsi="Times New Roman" w:cs="Times New Roman"/>
          <w:sz w:val="24"/>
          <w:szCs w:val="24"/>
        </w:rPr>
        <w:t xml:space="preserve"> a jeho vlastní provoz bude uzpůsoben tak, aby splňoval veškeré potřeby pro samostatně činné seniory. Každý občan se může při osobní návštěvě s provozem seznámit a získat potřebné informace </w:t>
      </w:r>
      <w:r w:rsidR="008F7FF6">
        <w:rPr>
          <w:rFonts w:ascii="Times New Roman" w:hAnsi="Times New Roman" w:cs="Times New Roman"/>
          <w:sz w:val="24"/>
          <w:szCs w:val="24"/>
        </w:rPr>
        <w:t xml:space="preserve">a to </w:t>
      </w:r>
      <w:r>
        <w:rPr>
          <w:rFonts w:ascii="Times New Roman" w:hAnsi="Times New Roman" w:cs="Times New Roman"/>
          <w:sz w:val="24"/>
          <w:szCs w:val="24"/>
        </w:rPr>
        <w:t>i od stávajících nájemníků.</w:t>
      </w:r>
    </w:p>
    <w:p w:rsidR="00EE10FC" w:rsidRDefault="00EE10FC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F7FF6" w:rsidRDefault="008F7FF6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8F7FF6" w:rsidRDefault="008F7FF6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Josef Šiška</w:t>
      </w:r>
    </w:p>
    <w:p w:rsidR="008F7FF6" w:rsidRDefault="008F7FF6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Starosta města Modřice</w:t>
      </w:r>
    </w:p>
    <w:p w:rsidR="008F7FF6" w:rsidRPr="00072AA9" w:rsidRDefault="008F7FF6" w:rsidP="00072AA9">
      <w:pPr>
        <w:pStyle w:val="Bezmezer"/>
        <w:rPr>
          <w:rFonts w:ascii="Times New Roman" w:hAnsi="Times New Roman" w:cs="Times New Roman"/>
          <w:sz w:val="24"/>
          <w:szCs w:val="24"/>
        </w:rPr>
      </w:pPr>
    </w:p>
    <w:sectPr w:rsidR="008F7FF6" w:rsidRPr="00072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9F0"/>
    <w:rsid w:val="00066B70"/>
    <w:rsid w:val="00072AA9"/>
    <w:rsid w:val="001154B3"/>
    <w:rsid w:val="002129D8"/>
    <w:rsid w:val="00430862"/>
    <w:rsid w:val="007A5D21"/>
    <w:rsid w:val="007F0AC4"/>
    <w:rsid w:val="008F7FF6"/>
    <w:rsid w:val="00A93CCC"/>
    <w:rsid w:val="00B17798"/>
    <w:rsid w:val="00B5094C"/>
    <w:rsid w:val="00BE659E"/>
    <w:rsid w:val="00CC35A6"/>
    <w:rsid w:val="00CD6A92"/>
    <w:rsid w:val="00DB7ECB"/>
    <w:rsid w:val="00E429F0"/>
    <w:rsid w:val="00EE10FC"/>
    <w:rsid w:val="00F4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268744-9EB9-4F73-B2AB-DD8D382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72AA9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7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7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1</Pages>
  <Words>881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SISKA</dc:creator>
  <cp:keywords/>
  <dc:description/>
  <cp:lastModifiedBy>Josef SISKA</cp:lastModifiedBy>
  <cp:revision>7</cp:revision>
  <cp:lastPrinted>2015-04-30T11:21:00Z</cp:lastPrinted>
  <dcterms:created xsi:type="dcterms:W3CDTF">2015-04-29T12:45:00Z</dcterms:created>
  <dcterms:modified xsi:type="dcterms:W3CDTF">2015-04-30T11:49:00Z</dcterms:modified>
</cp:coreProperties>
</file>