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68" w:rsidRDefault="002C5ABD">
      <w:pPr>
        <w:pBdr>
          <w:bottom w:val="single" w:sz="6" w:space="1" w:color="auto"/>
        </w:pBdr>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62336" behindDoc="1" locked="0" layoutInCell="1" allowOverlap="1">
            <wp:simplePos x="0" y="0"/>
            <wp:positionH relativeFrom="column">
              <wp:posOffset>4890135</wp:posOffset>
            </wp:positionH>
            <wp:positionV relativeFrom="paragraph">
              <wp:posOffset>-604520</wp:posOffset>
            </wp:positionV>
            <wp:extent cx="1381125" cy="1619250"/>
            <wp:effectExtent l="19050" t="0" r="9525" b="0"/>
            <wp:wrapTight wrapText="bothSides">
              <wp:wrapPolygon edited="0">
                <wp:start x="-298" y="0"/>
                <wp:lineTo x="-298" y="21346"/>
                <wp:lineTo x="21749" y="21346"/>
                <wp:lineTo x="21749" y="0"/>
                <wp:lineTo x="-298" y="0"/>
              </wp:wrapPolygon>
            </wp:wrapTight>
            <wp:docPr id="4" name="obrázek 1" descr="Z:\Radim\znak m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dim\znak maly.jpg"/>
                    <pic:cNvPicPr>
                      <a:picLocks noChangeAspect="1" noChangeArrowheads="1"/>
                    </pic:cNvPicPr>
                  </pic:nvPicPr>
                  <pic:blipFill>
                    <a:blip r:embed="rId5" cstate="print">
                      <a:grayscl/>
                    </a:blip>
                    <a:srcRect/>
                    <a:stretch>
                      <a:fillRect/>
                    </a:stretch>
                  </pic:blipFill>
                  <pic:spPr bwMode="auto">
                    <a:xfrm>
                      <a:off x="0" y="0"/>
                      <a:ext cx="1381125" cy="1619250"/>
                    </a:xfrm>
                    <a:prstGeom prst="rect">
                      <a:avLst/>
                    </a:prstGeom>
                    <a:noFill/>
                    <a:ln w="9525">
                      <a:noFill/>
                      <a:miter lim="800000"/>
                      <a:headEnd/>
                      <a:tailEnd/>
                    </a:ln>
                  </pic:spPr>
                </pic:pic>
              </a:graphicData>
            </a:graphic>
          </wp:anchor>
        </w:drawing>
      </w:r>
      <w:r w:rsidR="009C4489" w:rsidRPr="009C4489">
        <w:rPr>
          <w:rFonts w:ascii="Times New Roman" w:hAnsi="Times New Roman" w:cs="Times New Roman"/>
          <w:noProof/>
          <w:sz w:val="24"/>
          <w:szCs w:val="24"/>
          <w:lang w:eastAsia="cs-CZ"/>
        </w:rPr>
        <w:drawing>
          <wp:anchor distT="0" distB="0" distL="114300" distR="114300" simplePos="0" relativeHeight="251660288" behindDoc="1" locked="0" layoutInCell="1" allowOverlap="1">
            <wp:simplePos x="0" y="0"/>
            <wp:positionH relativeFrom="column">
              <wp:posOffset>13335</wp:posOffset>
            </wp:positionH>
            <wp:positionV relativeFrom="paragraph">
              <wp:posOffset>-423545</wp:posOffset>
            </wp:positionV>
            <wp:extent cx="1866900" cy="361950"/>
            <wp:effectExtent l="19050" t="0" r="0" b="0"/>
            <wp:wrapNone/>
            <wp:docPr id="3" name="obrázek 1" descr="Z:\Radim\1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dim\156 2.jpg"/>
                    <pic:cNvPicPr>
                      <a:picLocks noChangeAspect="1" noChangeArrowheads="1"/>
                    </pic:cNvPicPr>
                  </pic:nvPicPr>
                  <pic:blipFill>
                    <a:blip r:embed="rId6" cstate="print">
                      <a:grayscl/>
                    </a:blip>
                    <a:srcRect/>
                    <a:stretch>
                      <a:fillRect/>
                    </a:stretch>
                  </pic:blipFill>
                  <pic:spPr bwMode="auto">
                    <a:xfrm>
                      <a:off x="0" y="0"/>
                      <a:ext cx="1866900" cy="361950"/>
                    </a:xfrm>
                    <a:prstGeom prst="rect">
                      <a:avLst/>
                    </a:prstGeom>
                    <a:noFill/>
                    <a:ln w="9525">
                      <a:noFill/>
                      <a:miter lim="800000"/>
                      <a:headEnd/>
                      <a:tailEnd/>
                    </a:ln>
                  </pic:spPr>
                </pic:pic>
              </a:graphicData>
            </a:graphic>
          </wp:anchor>
        </w:drawing>
      </w:r>
      <w:r w:rsidR="00280258">
        <w:rPr>
          <w:rFonts w:ascii="Times New Roman" w:hAnsi="Times New Roman" w:cs="Times New Roman"/>
          <w:sz w:val="24"/>
          <w:szCs w:val="24"/>
        </w:rPr>
        <w:t xml:space="preserve">Závaznější </w:t>
      </w:r>
      <w:r w:rsidR="009C4489" w:rsidRPr="009C4489">
        <w:rPr>
          <w:rFonts w:ascii="Times New Roman" w:hAnsi="Times New Roman" w:cs="Times New Roman"/>
          <w:sz w:val="24"/>
          <w:szCs w:val="24"/>
        </w:rPr>
        <w:t xml:space="preserve">události měsíce </w:t>
      </w:r>
      <w:r w:rsidR="00147FED">
        <w:rPr>
          <w:rFonts w:ascii="Times New Roman" w:hAnsi="Times New Roman" w:cs="Times New Roman"/>
          <w:sz w:val="24"/>
          <w:szCs w:val="24"/>
        </w:rPr>
        <w:t>listopadu</w:t>
      </w:r>
      <w:r w:rsidR="00D50C94">
        <w:rPr>
          <w:rFonts w:ascii="Times New Roman" w:hAnsi="Times New Roman" w:cs="Times New Roman"/>
          <w:sz w:val="24"/>
          <w:szCs w:val="24"/>
        </w:rPr>
        <w:t>,</w:t>
      </w:r>
      <w:r w:rsidR="009C4489" w:rsidRPr="009C4489">
        <w:rPr>
          <w:rFonts w:ascii="Times New Roman" w:hAnsi="Times New Roman" w:cs="Times New Roman"/>
          <w:sz w:val="24"/>
          <w:szCs w:val="24"/>
        </w:rPr>
        <w:t xml:space="preserve"> které řešili strážníci Městské policie Modřice</w:t>
      </w:r>
      <w:r w:rsidR="009C4489">
        <w:rPr>
          <w:rFonts w:ascii="Times New Roman" w:hAnsi="Times New Roman" w:cs="Times New Roman"/>
          <w:sz w:val="24"/>
          <w:szCs w:val="24"/>
        </w:rPr>
        <w:t>:</w:t>
      </w:r>
      <w:r w:rsidRPr="002C5AB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A2D6D" w:rsidRDefault="003F422F"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sidRPr="003F422F">
        <w:rPr>
          <w:rFonts w:ascii="Times New Roman" w:eastAsia="Times New Roman" w:hAnsi="Times New Roman" w:cs="Times New Roman"/>
          <w:color w:val="333333"/>
          <w:sz w:val="24"/>
          <w:szCs w:val="24"/>
          <w:lang w:eastAsia="cs-CZ"/>
        </w:rPr>
        <w:t>Dne</w:t>
      </w:r>
      <w:r w:rsidR="00280258">
        <w:rPr>
          <w:rFonts w:ascii="Times New Roman" w:eastAsia="Times New Roman" w:hAnsi="Times New Roman" w:cs="Times New Roman"/>
          <w:color w:val="333333"/>
          <w:sz w:val="24"/>
          <w:szCs w:val="24"/>
          <w:lang w:eastAsia="cs-CZ"/>
        </w:rPr>
        <w:t xml:space="preserve"> 2. 11. asistovali strážníci při dopravní nehodě na ulici Benešova.</w:t>
      </w:r>
      <w:r w:rsidR="00836D8E">
        <w:rPr>
          <w:rFonts w:ascii="Times New Roman" w:eastAsia="Times New Roman" w:hAnsi="Times New Roman" w:cs="Times New Roman"/>
          <w:color w:val="333333"/>
          <w:sz w:val="24"/>
          <w:szCs w:val="24"/>
          <w:lang w:eastAsia="cs-CZ"/>
        </w:rPr>
        <w:t xml:space="preserve"> Nehoda se obešla bez zranění osob.</w:t>
      </w:r>
    </w:p>
    <w:p w:rsidR="00F35108" w:rsidRDefault="00280258"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Dne 6. 11.</w:t>
      </w:r>
      <w:r w:rsidR="00F35108">
        <w:rPr>
          <w:rFonts w:ascii="Times New Roman" w:eastAsia="Times New Roman" w:hAnsi="Times New Roman" w:cs="Times New Roman"/>
          <w:color w:val="333333"/>
          <w:sz w:val="24"/>
          <w:szCs w:val="24"/>
          <w:lang w:eastAsia="cs-CZ"/>
        </w:rPr>
        <w:t xml:space="preserve"> </w:t>
      </w:r>
      <w:r>
        <w:rPr>
          <w:rFonts w:ascii="Times New Roman" w:eastAsia="Times New Roman" w:hAnsi="Times New Roman" w:cs="Times New Roman"/>
          <w:color w:val="333333"/>
          <w:sz w:val="24"/>
          <w:szCs w:val="24"/>
          <w:lang w:eastAsia="cs-CZ"/>
        </w:rPr>
        <w:t xml:space="preserve">strážníci </w:t>
      </w:r>
      <w:r w:rsidR="00F35108">
        <w:rPr>
          <w:rFonts w:ascii="Times New Roman" w:eastAsia="Times New Roman" w:hAnsi="Times New Roman" w:cs="Times New Roman"/>
          <w:color w:val="333333"/>
          <w:sz w:val="24"/>
          <w:szCs w:val="24"/>
          <w:lang w:eastAsia="cs-CZ"/>
        </w:rPr>
        <w:t xml:space="preserve">prezentovali přednášku pro žáky ZŠ Benešova na téma „projevy a důsledky </w:t>
      </w:r>
      <w:proofErr w:type="spellStart"/>
      <w:r w:rsidR="00F35108">
        <w:rPr>
          <w:rFonts w:ascii="Times New Roman" w:eastAsia="Times New Roman" w:hAnsi="Times New Roman" w:cs="Times New Roman"/>
          <w:color w:val="333333"/>
          <w:sz w:val="24"/>
          <w:szCs w:val="24"/>
          <w:lang w:eastAsia="cs-CZ"/>
        </w:rPr>
        <w:t>kyberšikany</w:t>
      </w:r>
      <w:proofErr w:type="spellEnd"/>
      <w:r w:rsidR="00836D8E">
        <w:rPr>
          <w:rFonts w:ascii="Times New Roman" w:eastAsia="Times New Roman" w:hAnsi="Times New Roman" w:cs="Times New Roman"/>
          <w:color w:val="333333"/>
          <w:sz w:val="24"/>
          <w:szCs w:val="24"/>
          <w:lang w:eastAsia="cs-CZ"/>
        </w:rPr>
        <w:t>“</w:t>
      </w:r>
      <w:r w:rsidR="00F35108">
        <w:rPr>
          <w:rFonts w:ascii="Times New Roman" w:eastAsia="Times New Roman" w:hAnsi="Times New Roman" w:cs="Times New Roman"/>
          <w:color w:val="333333"/>
          <w:sz w:val="24"/>
          <w:szCs w:val="24"/>
          <w:lang w:eastAsia="cs-CZ"/>
        </w:rPr>
        <w:t xml:space="preserve">, jelikož se tento nešvar moderní doby stále více objevuje mezi žáky základních a středních škol a pro její </w:t>
      </w:r>
      <w:r w:rsidR="00836D8E">
        <w:rPr>
          <w:rFonts w:ascii="Times New Roman" w:eastAsia="Times New Roman" w:hAnsi="Times New Roman" w:cs="Times New Roman"/>
          <w:color w:val="333333"/>
          <w:sz w:val="24"/>
          <w:szCs w:val="24"/>
          <w:lang w:eastAsia="cs-CZ"/>
        </w:rPr>
        <w:t>oběti má často fatální následky, které někdy končí až sebevraždou.</w:t>
      </w:r>
    </w:p>
    <w:p w:rsidR="00F35108" w:rsidRDefault="00F35108"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Téhož dne byly MP předány informace od PČR o dokonaných vloupáních do městských úřadů v okolních obcích. Z tohoto důvodu strážníci zvýšili dohled</w:t>
      </w:r>
      <w:r w:rsidR="0059092D" w:rsidRPr="0059092D">
        <w:rPr>
          <w:rFonts w:ascii="Times New Roman" w:eastAsia="Times New Roman" w:hAnsi="Times New Roman" w:cs="Times New Roman"/>
          <w:color w:val="333333"/>
          <w:sz w:val="24"/>
          <w:szCs w:val="24"/>
          <w:lang w:eastAsia="cs-CZ"/>
        </w:rPr>
        <w:t xml:space="preserve"> </w:t>
      </w:r>
      <w:r w:rsidR="0059092D">
        <w:rPr>
          <w:rFonts w:ascii="Times New Roman" w:eastAsia="Times New Roman" w:hAnsi="Times New Roman" w:cs="Times New Roman"/>
          <w:color w:val="333333"/>
          <w:sz w:val="24"/>
          <w:szCs w:val="24"/>
          <w:lang w:eastAsia="cs-CZ"/>
        </w:rPr>
        <w:t>v nočních hodinách</w:t>
      </w:r>
      <w:r>
        <w:rPr>
          <w:rFonts w:ascii="Times New Roman" w:eastAsia="Times New Roman" w:hAnsi="Times New Roman" w:cs="Times New Roman"/>
          <w:color w:val="333333"/>
          <w:sz w:val="24"/>
          <w:szCs w:val="24"/>
          <w:lang w:eastAsia="cs-CZ"/>
        </w:rPr>
        <w:t xml:space="preserve"> v okolí městsk</w:t>
      </w:r>
      <w:r w:rsidR="0059092D">
        <w:rPr>
          <w:rFonts w:ascii="Times New Roman" w:eastAsia="Times New Roman" w:hAnsi="Times New Roman" w:cs="Times New Roman"/>
          <w:color w:val="333333"/>
          <w:sz w:val="24"/>
          <w:szCs w:val="24"/>
          <w:lang w:eastAsia="cs-CZ"/>
        </w:rPr>
        <w:t>ého úřadu a přilehlých budovách.</w:t>
      </w:r>
    </w:p>
    <w:p w:rsidR="0059092D" w:rsidRDefault="0059092D"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 xml:space="preserve">Dne 8. 11. hlídka MP pátrala po pohřešovaných dětech (3 a 5 let). Dle informací od PČR byl jejich předpokládaný výskyt v prostoru nákupního centra Olympia. Do pátrání byly také zapojeny bezpečnostní složky nákupního centra s využitím kamerového systému. Spolupráce probíhala také s MP Brno a PČR. Děti byly nalezeny okolo 16 hodiny v Brně hlídkou PČR. </w:t>
      </w:r>
    </w:p>
    <w:p w:rsidR="00D84E67" w:rsidRDefault="002F54D9"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Dne 10. 11. byli strážníci pod</w:t>
      </w:r>
      <w:r w:rsidR="00D84E67">
        <w:rPr>
          <w:rFonts w:ascii="Times New Roman" w:eastAsia="Times New Roman" w:hAnsi="Times New Roman" w:cs="Times New Roman"/>
          <w:color w:val="333333"/>
          <w:sz w:val="24"/>
          <w:szCs w:val="24"/>
          <w:lang w:eastAsia="cs-CZ"/>
        </w:rPr>
        <w:t>at</w:t>
      </w:r>
      <w:r>
        <w:rPr>
          <w:rFonts w:ascii="Times New Roman" w:eastAsia="Times New Roman" w:hAnsi="Times New Roman" w:cs="Times New Roman"/>
          <w:color w:val="333333"/>
          <w:sz w:val="24"/>
          <w:szCs w:val="24"/>
          <w:lang w:eastAsia="cs-CZ"/>
        </w:rPr>
        <w:t xml:space="preserve"> svědeckou výpověď dle trestního řádu ve věci trestného činu řidiče, který řídil motor</w:t>
      </w:r>
      <w:r w:rsidR="00D84E67">
        <w:rPr>
          <w:rFonts w:ascii="Times New Roman" w:eastAsia="Times New Roman" w:hAnsi="Times New Roman" w:cs="Times New Roman"/>
          <w:color w:val="333333"/>
          <w:sz w:val="24"/>
          <w:szCs w:val="24"/>
          <w:lang w:eastAsia="cs-CZ"/>
        </w:rPr>
        <w:t xml:space="preserve">ové vozidlo pod vlivem alkoholu, </w:t>
      </w:r>
      <w:r>
        <w:rPr>
          <w:rFonts w:ascii="Times New Roman" w:eastAsia="Times New Roman" w:hAnsi="Times New Roman" w:cs="Times New Roman"/>
          <w:color w:val="333333"/>
          <w:sz w:val="24"/>
          <w:szCs w:val="24"/>
          <w:lang w:eastAsia="cs-CZ"/>
        </w:rPr>
        <w:t>kterého strážníci MP Modřice</w:t>
      </w:r>
      <w:r w:rsidR="00D84E67">
        <w:rPr>
          <w:rFonts w:ascii="Times New Roman" w:eastAsia="Times New Roman" w:hAnsi="Times New Roman" w:cs="Times New Roman"/>
          <w:color w:val="333333"/>
          <w:sz w:val="24"/>
          <w:szCs w:val="24"/>
          <w:lang w:eastAsia="cs-CZ"/>
        </w:rPr>
        <w:t xml:space="preserve"> při tomto protiprávním jednání </w:t>
      </w:r>
      <w:r>
        <w:rPr>
          <w:rFonts w:ascii="Times New Roman" w:eastAsia="Times New Roman" w:hAnsi="Times New Roman" w:cs="Times New Roman"/>
          <w:color w:val="333333"/>
          <w:sz w:val="24"/>
          <w:szCs w:val="24"/>
          <w:lang w:eastAsia="cs-CZ"/>
        </w:rPr>
        <w:t>zastavili.</w:t>
      </w:r>
    </w:p>
    <w:p w:rsidR="00D84E67" w:rsidRDefault="00D84E67"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 xml:space="preserve">Dne 11. 11. se strážníci podíleli na usměrňování dopravy a doprovodu lampionového průvodu dětí s rodiči ulicemi města. </w:t>
      </w:r>
    </w:p>
    <w:p w:rsidR="00D84E67" w:rsidRDefault="001B5B25"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Dne 16. 11. měřili strážníci</w:t>
      </w:r>
      <w:r w:rsidR="00434542">
        <w:rPr>
          <w:rFonts w:ascii="Times New Roman" w:eastAsia="Times New Roman" w:hAnsi="Times New Roman" w:cs="Times New Roman"/>
          <w:color w:val="333333"/>
          <w:sz w:val="24"/>
          <w:szCs w:val="24"/>
          <w:lang w:eastAsia="cs-CZ"/>
        </w:rPr>
        <w:t xml:space="preserve"> radarem</w:t>
      </w:r>
      <w:r>
        <w:rPr>
          <w:rFonts w:ascii="Times New Roman" w:eastAsia="Times New Roman" w:hAnsi="Times New Roman" w:cs="Times New Roman"/>
          <w:color w:val="333333"/>
          <w:sz w:val="24"/>
          <w:szCs w:val="24"/>
          <w:lang w:eastAsia="cs-CZ"/>
        </w:rPr>
        <w:t xml:space="preserve"> rychlost vozidel na ulici Brněnská. Celkem bylo zastaveno 10 přestupců, z nich 9 bylo řešeno na místě udělením blokové pokuty, 1 přestupce byl oznámen na odbor dopravy </w:t>
      </w:r>
      <w:proofErr w:type="spellStart"/>
      <w:r w:rsidR="00E10C1B">
        <w:rPr>
          <w:rFonts w:ascii="Times New Roman" w:eastAsia="Times New Roman" w:hAnsi="Times New Roman" w:cs="Times New Roman"/>
          <w:color w:val="333333"/>
          <w:sz w:val="24"/>
          <w:szCs w:val="24"/>
          <w:lang w:eastAsia="cs-CZ"/>
        </w:rPr>
        <w:t>MěÚ</w:t>
      </w:r>
      <w:proofErr w:type="spellEnd"/>
      <w:r w:rsidR="00E10C1B">
        <w:rPr>
          <w:rFonts w:ascii="Times New Roman" w:eastAsia="Times New Roman" w:hAnsi="Times New Roman" w:cs="Times New Roman"/>
          <w:color w:val="333333"/>
          <w:sz w:val="24"/>
          <w:szCs w:val="24"/>
          <w:lang w:eastAsia="cs-CZ"/>
        </w:rPr>
        <w:t xml:space="preserve"> </w:t>
      </w:r>
      <w:r>
        <w:rPr>
          <w:rFonts w:ascii="Times New Roman" w:eastAsia="Times New Roman" w:hAnsi="Times New Roman" w:cs="Times New Roman"/>
          <w:color w:val="333333"/>
          <w:sz w:val="24"/>
          <w:szCs w:val="24"/>
          <w:lang w:eastAsia="cs-CZ"/>
        </w:rPr>
        <w:t>Šlapanice k dalšímu projednání. Rychlost vozidel se pohybovala od 63 do 74</w:t>
      </w:r>
      <w:r w:rsidR="00E10C1B">
        <w:rPr>
          <w:rFonts w:ascii="Times New Roman" w:eastAsia="Times New Roman" w:hAnsi="Times New Roman" w:cs="Times New Roman"/>
          <w:color w:val="333333"/>
          <w:sz w:val="24"/>
          <w:szCs w:val="24"/>
          <w:lang w:eastAsia="cs-CZ"/>
        </w:rPr>
        <w:t xml:space="preserve"> </w:t>
      </w:r>
      <w:r>
        <w:rPr>
          <w:rFonts w:ascii="Times New Roman" w:eastAsia="Times New Roman" w:hAnsi="Times New Roman" w:cs="Times New Roman"/>
          <w:color w:val="333333"/>
          <w:sz w:val="24"/>
          <w:szCs w:val="24"/>
          <w:lang w:eastAsia="cs-CZ"/>
        </w:rPr>
        <w:t>km/</w:t>
      </w:r>
      <w:proofErr w:type="spellStart"/>
      <w:r>
        <w:rPr>
          <w:rFonts w:ascii="Times New Roman" w:eastAsia="Times New Roman" w:hAnsi="Times New Roman" w:cs="Times New Roman"/>
          <w:color w:val="333333"/>
          <w:sz w:val="24"/>
          <w:szCs w:val="24"/>
          <w:lang w:eastAsia="cs-CZ"/>
        </w:rPr>
        <w:t>h</w:t>
      </w:r>
      <w:proofErr w:type="spellEnd"/>
      <w:r>
        <w:rPr>
          <w:rFonts w:ascii="Times New Roman" w:eastAsia="Times New Roman" w:hAnsi="Times New Roman" w:cs="Times New Roman"/>
          <w:color w:val="333333"/>
          <w:sz w:val="24"/>
          <w:szCs w:val="24"/>
          <w:lang w:eastAsia="cs-CZ"/>
        </w:rPr>
        <w:t xml:space="preserve">. </w:t>
      </w:r>
    </w:p>
    <w:p w:rsidR="001B5B25" w:rsidRDefault="001B5B25"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V této souvislosti by chtěli strážníci MP Modřice upozornit řidiče, že dodržo</w:t>
      </w:r>
      <w:r w:rsidR="00E10C1B">
        <w:rPr>
          <w:rFonts w:ascii="Times New Roman" w:eastAsia="Times New Roman" w:hAnsi="Times New Roman" w:cs="Times New Roman"/>
          <w:color w:val="333333"/>
          <w:sz w:val="24"/>
          <w:szCs w:val="24"/>
          <w:lang w:eastAsia="cs-CZ"/>
        </w:rPr>
        <w:t>vání stanovené rychlosti 50 km/h</w:t>
      </w:r>
      <w:r w:rsidR="000414F3">
        <w:rPr>
          <w:rFonts w:ascii="Times New Roman" w:eastAsia="Times New Roman" w:hAnsi="Times New Roman" w:cs="Times New Roman"/>
          <w:color w:val="333333"/>
          <w:sz w:val="24"/>
          <w:szCs w:val="24"/>
          <w:lang w:eastAsia="cs-CZ"/>
        </w:rPr>
        <w:t xml:space="preserve"> v obci není jen z důvodu bezpečnosti silničního provozu, ale také v důsledku zvýšené hlukové zátěže obyvatel domu přilehlých k silnici. Rychleji jedoucí vozidlo logicky produkuje více hluku a zvláště ve spojení s nekvalitním povrchem vozovky.</w:t>
      </w:r>
    </w:p>
    <w:p w:rsidR="000414F3" w:rsidRDefault="000414F3"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Dne 18. 11. řešili strážnici krádež jízdního kola z areálu ZŠ Benešova. Kolo patřilo jednomu z žáků. Pachatel kolo odcizil po tom, co přestřihl zámek. Jelikož hodnota ukradeného kola přesahovala částku 5000,- Kč, byla celá události předána OOP Rajhrad jako podezření z trestného činu krádeže.</w:t>
      </w:r>
    </w:p>
    <w:p w:rsidR="003508AB" w:rsidRDefault="00E10C1B"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 xml:space="preserve">Dne 20. 11. přijali strážníci oznámení od operačního důstojníka PČR o řidiči linkového autobusu IDS </w:t>
      </w:r>
      <w:proofErr w:type="spellStart"/>
      <w:r>
        <w:rPr>
          <w:rFonts w:ascii="Times New Roman" w:eastAsia="Times New Roman" w:hAnsi="Times New Roman" w:cs="Times New Roman"/>
          <w:color w:val="333333"/>
          <w:sz w:val="24"/>
          <w:szCs w:val="24"/>
          <w:lang w:eastAsia="cs-CZ"/>
        </w:rPr>
        <w:t>JmK</w:t>
      </w:r>
      <w:proofErr w:type="spellEnd"/>
      <w:r>
        <w:rPr>
          <w:rFonts w:ascii="Times New Roman" w:eastAsia="Times New Roman" w:hAnsi="Times New Roman" w:cs="Times New Roman"/>
          <w:color w:val="333333"/>
          <w:sz w:val="24"/>
          <w:szCs w:val="24"/>
          <w:lang w:eastAsia="cs-CZ"/>
        </w:rPr>
        <w:t>, který má řídit pod vlivem alkoholu. Hlídka řidiče</w:t>
      </w:r>
      <w:r w:rsidR="003508AB">
        <w:rPr>
          <w:rFonts w:ascii="Times New Roman" w:eastAsia="Times New Roman" w:hAnsi="Times New Roman" w:cs="Times New Roman"/>
          <w:color w:val="333333"/>
          <w:sz w:val="24"/>
          <w:szCs w:val="24"/>
          <w:lang w:eastAsia="cs-CZ"/>
        </w:rPr>
        <w:t xml:space="preserve"> autobusu zastavila a vyčkala s ním na místě do příjezdu hlídky PČR, která si celou události převzala k dalšímu šetření.</w:t>
      </w:r>
    </w:p>
    <w:p w:rsidR="00E10C1B" w:rsidRDefault="00AA7FA7"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lastRenderedPageBreak/>
        <w:t xml:space="preserve">Dne 24. 11. si strážníci všimli na BČS </w:t>
      </w:r>
      <w:proofErr w:type="spellStart"/>
      <w:r>
        <w:rPr>
          <w:rFonts w:ascii="Times New Roman" w:eastAsia="Times New Roman" w:hAnsi="Times New Roman" w:cs="Times New Roman"/>
          <w:color w:val="333333"/>
          <w:sz w:val="24"/>
          <w:szCs w:val="24"/>
          <w:lang w:eastAsia="cs-CZ"/>
        </w:rPr>
        <w:t>Unicorn</w:t>
      </w:r>
      <w:proofErr w:type="spellEnd"/>
      <w:r>
        <w:rPr>
          <w:rFonts w:ascii="Times New Roman" w:eastAsia="Times New Roman" w:hAnsi="Times New Roman" w:cs="Times New Roman"/>
          <w:color w:val="333333"/>
          <w:sz w:val="24"/>
          <w:szCs w:val="24"/>
          <w:lang w:eastAsia="cs-CZ"/>
        </w:rPr>
        <w:t xml:space="preserve"> muže, který byl pod vlivem alkoholu a vystoupil z motorového vozidla. Už poté odešel zpět k vozidlu, ale když spatřil strážníky, nasedl do motorového vozidla na místo spolujezdce. Jelikož muž seděl ve vozidle sám, vyčkali strážníci, zda do vozidla nastoupí jiná osoba na místo řidi</w:t>
      </w:r>
      <w:r w:rsidR="002D72FB">
        <w:rPr>
          <w:rFonts w:ascii="Times New Roman" w:eastAsia="Times New Roman" w:hAnsi="Times New Roman" w:cs="Times New Roman"/>
          <w:color w:val="333333"/>
          <w:sz w:val="24"/>
          <w:szCs w:val="24"/>
          <w:lang w:eastAsia="cs-CZ"/>
        </w:rPr>
        <w:t xml:space="preserve">če. Po chvíli se toto vozidlo rozjelo. Strážníci nabyli podezření, že vozidlo řídí výše uvedený podnapilý muž a proto se za vozidlem rozjeli. Strážníci vozidlo zastavili a zjistili, že vozidlo řídí uvedený podnapilý muž. Na místo byla následně přivolána hlídka PČR, která provedla u muže dechovou zkoušku na přítomnost alkoholu v dechu s výsledkem 2,35 promile. Celá věc je dále šetřena jako podezření z trestného činu v kompetenci PČR. </w:t>
      </w:r>
      <w:r>
        <w:rPr>
          <w:rFonts w:ascii="Times New Roman" w:eastAsia="Times New Roman" w:hAnsi="Times New Roman" w:cs="Times New Roman"/>
          <w:color w:val="333333"/>
          <w:sz w:val="24"/>
          <w:szCs w:val="24"/>
          <w:lang w:eastAsia="cs-CZ"/>
        </w:rPr>
        <w:t xml:space="preserve"> </w:t>
      </w:r>
      <w:r w:rsidR="003508AB">
        <w:rPr>
          <w:rFonts w:ascii="Times New Roman" w:eastAsia="Times New Roman" w:hAnsi="Times New Roman" w:cs="Times New Roman"/>
          <w:color w:val="333333"/>
          <w:sz w:val="24"/>
          <w:szCs w:val="24"/>
          <w:lang w:eastAsia="cs-CZ"/>
        </w:rPr>
        <w:t xml:space="preserve"> </w:t>
      </w:r>
    </w:p>
    <w:p w:rsidR="00B65B90" w:rsidRDefault="00B65B90"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Dne 25. 11. přijali strážníci oznámení, že se po ulici Poděbradova pohybuje vozidlo s cizí poznávací značkou. Posádku vozu tvoří dva muži mluvící slovensky a nabízí montáž okapních rýn a svodů a jsou ve svém jednání neodbytní. Strážníci následně provedli pátrací akci, ale vozidlo a muže se jim nepodařilo najít.</w:t>
      </w:r>
    </w:p>
    <w:p w:rsidR="00B65B90" w:rsidRDefault="00B65B90"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Jelikož chování těchto mužů je strážníkům MP známé z minulosti a vždy se jednalo o protiprávní jednání v rovině přestupku nebo trestného činu, apeluje MP na občany</w:t>
      </w:r>
      <w:r w:rsidR="000444C2">
        <w:rPr>
          <w:rFonts w:ascii="Times New Roman" w:eastAsia="Times New Roman" w:hAnsi="Times New Roman" w:cs="Times New Roman"/>
          <w:color w:val="333333"/>
          <w:sz w:val="24"/>
          <w:szCs w:val="24"/>
          <w:lang w:eastAsia="cs-CZ"/>
        </w:rPr>
        <w:t xml:space="preserve">, aby </w:t>
      </w:r>
      <w:r>
        <w:rPr>
          <w:rFonts w:ascii="Times New Roman" w:eastAsia="Times New Roman" w:hAnsi="Times New Roman" w:cs="Times New Roman"/>
          <w:color w:val="333333"/>
          <w:sz w:val="24"/>
          <w:szCs w:val="24"/>
          <w:lang w:eastAsia="cs-CZ"/>
        </w:rPr>
        <w:t>v případě, že se</w:t>
      </w:r>
      <w:r w:rsidR="000444C2">
        <w:rPr>
          <w:rFonts w:ascii="Times New Roman" w:eastAsia="Times New Roman" w:hAnsi="Times New Roman" w:cs="Times New Roman"/>
          <w:color w:val="333333"/>
          <w:sz w:val="24"/>
          <w:szCs w:val="24"/>
          <w:lang w:eastAsia="cs-CZ"/>
        </w:rPr>
        <w:t xml:space="preserve"> setkají</w:t>
      </w:r>
      <w:r>
        <w:rPr>
          <w:rFonts w:ascii="Times New Roman" w:eastAsia="Times New Roman" w:hAnsi="Times New Roman" w:cs="Times New Roman"/>
          <w:color w:val="333333"/>
          <w:sz w:val="24"/>
          <w:szCs w:val="24"/>
          <w:lang w:eastAsia="cs-CZ"/>
        </w:rPr>
        <w:t xml:space="preserve"> s takovým jedná</w:t>
      </w:r>
      <w:r w:rsidR="000444C2">
        <w:rPr>
          <w:rFonts w:ascii="Times New Roman" w:eastAsia="Times New Roman" w:hAnsi="Times New Roman" w:cs="Times New Roman"/>
          <w:color w:val="333333"/>
          <w:sz w:val="24"/>
          <w:szCs w:val="24"/>
          <w:lang w:eastAsia="cs-CZ"/>
        </w:rPr>
        <w:t>ním, popř. osobami, které nabízejí</w:t>
      </w:r>
      <w:r>
        <w:rPr>
          <w:rFonts w:ascii="Times New Roman" w:eastAsia="Times New Roman" w:hAnsi="Times New Roman" w:cs="Times New Roman"/>
          <w:color w:val="333333"/>
          <w:sz w:val="24"/>
          <w:szCs w:val="24"/>
          <w:lang w:eastAsia="cs-CZ"/>
        </w:rPr>
        <w:t xml:space="preserve"> tuto službu, neprodleně volali na linku 156 nebo tel. 602 555</w:t>
      </w:r>
      <w:r w:rsidR="000444C2">
        <w:rPr>
          <w:rFonts w:ascii="Times New Roman" w:eastAsia="Times New Roman" w:hAnsi="Times New Roman" w:cs="Times New Roman"/>
          <w:color w:val="333333"/>
          <w:sz w:val="24"/>
          <w:szCs w:val="24"/>
          <w:lang w:eastAsia="cs-CZ"/>
        </w:rPr>
        <w:t> </w:t>
      </w:r>
      <w:r>
        <w:rPr>
          <w:rFonts w:ascii="Times New Roman" w:eastAsia="Times New Roman" w:hAnsi="Times New Roman" w:cs="Times New Roman"/>
          <w:color w:val="333333"/>
          <w:sz w:val="24"/>
          <w:szCs w:val="24"/>
          <w:lang w:eastAsia="cs-CZ"/>
        </w:rPr>
        <w:t>193.</w:t>
      </w:r>
    </w:p>
    <w:p w:rsidR="000444C2" w:rsidRDefault="000444C2"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Téhož dne v nočních hodinách se neznámý pachatel vloupal do stánku občerstvení v areálu MFK Modřice. Hlídka byla na místě do minuty po obdržení zprávy o aktivaci alarmu, ale pachatele na místě nezastihla. Jelikož byl jednáním pachatele spáchán trestný čin, převzala si událost PČR k dalšímu šetření.</w:t>
      </w:r>
    </w:p>
    <w:p w:rsidR="000444C2" w:rsidRDefault="00335DE9"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 xml:space="preserve">Dne 26. 11. asistovali strážníci řidiči nákladního vozu, kterému při couvání zapadl návěs do příkopu a hrozilo poškození okolního majetku a zaparkovaných vozidel. Strážníci kontaktovali provozovatele ohrožených vozidel. Po odstranění vozidel měl řidič dostatečný prostor, aby návěs pomocí tahače z příkopu vytáhl. </w:t>
      </w:r>
    </w:p>
    <w:p w:rsidR="00335DE9" w:rsidRDefault="00335DE9"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Dne 27. 11. usměrňovali strážníci dopravu při transportu a stavění vánočního stromu na náměstí Svobody. V odpoledních hodinách pak dohlíželi nad veřejným pořádkem a bezpečnosti chodců na přechodu u ZŠ Benešova, kde se konal vánoční jarmark.</w:t>
      </w:r>
    </w:p>
    <w:p w:rsidR="00335DE9" w:rsidRDefault="00335DE9" w:rsidP="002F54D9">
      <w:pPr>
        <w:spacing w:before="100" w:beforeAutospacing="1" w:after="100" w:afterAutospacing="1" w:line="312" w:lineRule="atLeast"/>
        <w:jc w:val="both"/>
        <w:rPr>
          <w:rFonts w:ascii="Times New Roman" w:eastAsia="Times New Roman" w:hAnsi="Times New Roman" w:cs="Times New Roman"/>
          <w:color w:val="333333"/>
          <w:sz w:val="24"/>
          <w:szCs w:val="24"/>
          <w:lang w:eastAsia="cs-CZ"/>
        </w:rPr>
      </w:pPr>
      <w:r>
        <w:rPr>
          <w:rFonts w:ascii="Times New Roman" w:eastAsia="Times New Roman" w:hAnsi="Times New Roman" w:cs="Times New Roman"/>
          <w:color w:val="333333"/>
          <w:sz w:val="24"/>
          <w:szCs w:val="24"/>
          <w:lang w:eastAsia="cs-CZ"/>
        </w:rPr>
        <w:t xml:space="preserve">Závěrem </w:t>
      </w:r>
      <w:r w:rsidR="00F0284E">
        <w:rPr>
          <w:rFonts w:ascii="Times New Roman" w:eastAsia="Times New Roman" w:hAnsi="Times New Roman" w:cs="Times New Roman"/>
          <w:color w:val="333333"/>
          <w:sz w:val="24"/>
          <w:szCs w:val="24"/>
          <w:lang w:eastAsia="cs-CZ"/>
        </w:rPr>
        <w:t xml:space="preserve">by chtěla MP Modřice upozornit občany, zvláště pak majitele vozidel tovární značky Škoda, aby zvýšili zabezpečení svých vozidel proti odcizení. Dle získaných poznatků od OOP Rajhrad, eviduje PČR zvýšený nápad trestné činnosti spojený s krádežemi výše uvedených vozidel v okrese Brno-venkov. V Modřicích jsou evidovány od měsíce září 3 případy odcizení vozidel na ulicích Přízřenická, Severní, Masarykova. </w:t>
      </w:r>
    </w:p>
    <w:p w:rsidR="00141BD4" w:rsidRDefault="002F54D9" w:rsidP="00512AB1">
      <w:pPr>
        <w:spacing w:before="100" w:beforeAutospacing="1" w:after="100" w:afterAutospacing="1" w:line="312" w:lineRule="atLeast"/>
        <w:jc w:val="both"/>
        <w:rPr>
          <w:rFonts w:ascii="Times New Roman" w:hAnsi="Times New Roman" w:cs="Times New Roman"/>
          <w:b/>
          <w:sz w:val="24"/>
          <w:szCs w:val="24"/>
          <w:shd w:val="clear" w:color="auto" w:fill="FFFFFF"/>
        </w:rPr>
      </w:pPr>
      <w:r>
        <w:rPr>
          <w:rFonts w:ascii="Times New Roman" w:eastAsia="Times New Roman" w:hAnsi="Times New Roman" w:cs="Times New Roman"/>
          <w:color w:val="333333"/>
          <w:sz w:val="24"/>
          <w:szCs w:val="24"/>
          <w:lang w:eastAsia="cs-CZ"/>
        </w:rPr>
        <w:t xml:space="preserve"> </w:t>
      </w:r>
      <w:bookmarkStart w:id="0" w:name="_GoBack"/>
      <w:bookmarkEnd w:id="0"/>
      <w:r w:rsidR="002A4956">
        <w:rPr>
          <w:rFonts w:ascii="Times New Roman" w:hAnsi="Times New Roman" w:cs="Times New Roman"/>
          <w:b/>
          <w:sz w:val="24"/>
          <w:szCs w:val="24"/>
          <w:shd w:val="clear" w:color="auto" w:fill="FFFFFF"/>
        </w:rPr>
        <w:t xml:space="preserve"> </w:t>
      </w:r>
    </w:p>
    <w:p w:rsidR="00DD57D5" w:rsidRPr="00CC17C4" w:rsidRDefault="002A4956" w:rsidP="00141BD4">
      <w:pPr>
        <w:spacing w:before="240"/>
        <w:jc w:val="right"/>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w:t>
      </w:r>
      <w:r w:rsidR="00DD57D5" w:rsidRPr="00CC17C4">
        <w:rPr>
          <w:rFonts w:ascii="Times New Roman" w:hAnsi="Times New Roman" w:cs="Times New Roman"/>
          <w:b/>
          <w:sz w:val="24"/>
          <w:szCs w:val="24"/>
          <w:shd w:val="clear" w:color="auto" w:fill="FFFFFF"/>
        </w:rPr>
        <w:t>www.mpmodrice.cz</w:t>
      </w:r>
    </w:p>
    <w:p w:rsidR="008A6D6F" w:rsidRDefault="00DD57D5" w:rsidP="00D76C2C">
      <w:pPr>
        <w:jc w:val="right"/>
        <w:rPr>
          <w:rFonts w:ascii="Times New Roman" w:hAnsi="Times New Roman" w:cs="Times New Roman"/>
          <w:sz w:val="24"/>
          <w:szCs w:val="24"/>
        </w:rPr>
      </w:pPr>
      <w:r w:rsidRPr="00CC17C4">
        <w:rPr>
          <w:rFonts w:ascii="Times New Roman" w:hAnsi="Times New Roman" w:cs="Times New Roman"/>
          <w:sz w:val="24"/>
          <w:szCs w:val="24"/>
        </w:rPr>
        <w:t xml:space="preserve">Za MP Modřice: str. </w:t>
      </w:r>
      <w:r w:rsidR="008A70E0">
        <w:rPr>
          <w:rFonts w:ascii="Times New Roman" w:hAnsi="Times New Roman" w:cs="Times New Roman"/>
          <w:sz w:val="24"/>
          <w:szCs w:val="24"/>
        </w:rPr>
        <w:t>Ing. David Tůma</w:t>
      </w:r>
    </w:p>
    <w:sectPr w:rsidR="008A6D6F" w:rsidSect="00512AB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82E20"/>
    <w:multiLevelType w:val="hybridMultilevel"/>
    <w:tmpl w:val="C9D47208"/>
    <w:lvl w:ilvl="0" w:tplc="A22E56F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B50619"/>
    <w:rsid w:val="000021ED"/>
    <w:rsid w:val="00021A02"/>
    <w:rsid w:val="00021BBC"/>
    <w:rsid w:val="00036D9C"/>
    <w:rsid w:val="00041442"/>
    <w:rsid w:val="000414F3"/>
    <w:rsid w:val="000444C2"/>
    <w:rsid w:val="000546CA"/>
    <w:rsid w:val="0005539F"/>
    <w:rsid w:val="000745C2"/>
    <w:rsid w:val="000A2D6D"/>
    <w:rsid w:val="000B188F"/>
    <w:rsid w:val="000B4B1E"/>
    <w:rsid w:val="000C0F3F"/>
    <w:rsid w:val="000C6EE6"/>
    <w:rsid w:val="000C7083"/>
    <w:rsid w:val="000D0601"/>
    <w:rsid w:val="000F10E8"/>
    <w:rsid w:val="000F6A07"/>
    <w:rsid w:val="000F6D6A"/>
    <w:rsid w:val="00101805"/>
    <w:rsid w:val="00106D35"/>
    <w:rsid w:val="00120D4C"/>
    <w:rsid w:val="001236A6"/>
    <w:rsid w:val="00131BE3"/>
    <w:rsid w:val="00141BD4"/>
    <w:rsid w:val="00141FFD"/>
    <w:rsid w:val="00145C1E"/>
    <w:rsid w:val="00147FED"/>
    <w:rsid w:val="00153C55"/>
    <w:rsid w:val="001577F9"/>
    <w:rsid w:val="00165BC2"/>
    <w:rsid w:val="00197674"/>
    <w:rsid w:val="001A0F53"/>
    <w:rsid w:val="001A712D"/>
    <w:rsid w:val="001B5B25"/>
    <w:rsid w:val="001B601F"/>
    <w:rsid w:val="001C3F26"/>
    <w:rsid w:val="001E3B50"/>
    <w:rsid w:val="001E70DA"/>
    <w:rsid w:val="001E7C1D"/>
    <w:rsid w:val="001F01DD"/>
    <w:rsid w:val="001F1FA8"/>
    <w:rsid w:val="001F4E91"/>
    <w:rsid w:val="001F5956"/>
    <w:rsid w:val="002064A9"/>
    <w:rsid w:val="00217FCC"/>
    <w:rsid w:val="00227496"/>
    <w:rsid w:val="002300EC"/>
    <w:rsid w:val="00231E96"/>
    <w:rsid w:val="00235400"/>
    <w:rsid w:val="0023784D"/>
    <w:rsid w:val="00246D95"/>
    <w:rsid w:val="00253943"/>
    <w:rsid w:val="002636D3"/>
    <w:rsid w:val="002654D8"/>
    <w:rsid w:val="002759E2"/>
    <w:rsid w:val="00277FAB"/>
    <w:rsid w:val="00280258"/>
    <w:rsid w:val="00282F38"/>
    <w:rsid w:val="00290112"/>
    <w:rsid w:val="002957D3"/>
    <w:rsid w:val="0029708F"/>
    <w:rsid w:val="00297A97"/>
    <w:rsid w:val="002A1AFF"/>
    <w:rsid w:val="002A4956"/>
    <w:rsid w:val="002A5889"/>
    <w:rsid w:val="002A7284"/>
    <w:rsid w:val="002B0108"/>
    <w:rsid w:val="002B5190"/>
    <w:rsid w:val="002C5ABD"/>
    <w:rsid w:val="002D0017"/>
    <w:rsid w:val="002D3A68"/>
    <w:rsid w:val="002D72FB"/>
    <w:rsid w:val="002E22A6"/>
    <w:rsid w:val="002E36C5"/>
    <w:rsid w:val="002F54D9"/>
    <w:rsid w:val="00304F5B"/>
    <w:rsid w:val="003063C5"/>
    <w:rsid w:val="00322CB6"/>
    <w:rsid w:val="00335DE9"/>
    <w:rsid w:val="00336AFA"/>
    <w:rsid w:val="003458D4"/>
    <w:rsid w:val="003508AB"/>
    <w:rsid w:val="0036333D"/>
    <w:rsid w:val="0037432B"/>
    <w:rsid w:val="00383038"/>
    <w:rsid w:val="0038303C"/>
    <w:rsid w:val="00383FC5"/>
    <w:rsid w:val="00386676"/>
    <w:rsid w:val="003872B8"/>
    <w:rsid w:val="003B2860"/>
    <w:rsid w:val="003C16E8"/>
    <w:rsid w:val="003C3A8A"/>
    <w:rsid w:val="003F3407"/>
    <w:rsid w:val="003F422F"/>
    <w:rsid w:val="00402FE6"/>
    <w:rsid w:val="00404AB6"/>
    <w:rsid w:val="004061EB"/>
    <w:rsid w:val="00434542"/>
    <w:rsid w:val="00457770"/>
    <w:rsid w:val="00470D80"/>
    <w:rsid w:val="004757CF"/>
    <w:rsid w:val="00477912"/>
    <w:rsid w:val="004858C1"/>
    <w:rsid w:val="00487639"/>
    <w:rsid w:val="0049457E"/>
    <w:rsid w:val="004975C2"/>
    <w:rsid w:val="004A0359"/>
    <w:rsid w:val="004A1459"/>
    <w:rsid w:val="004A788A"/>
    <w:rsid w:val="004D4B2F"/>
    <w:rsid w:val="004D5A26"/>
    <w:rsid w:val="004E04AF"/>
    <w:rsid w:val="00502B70"/>
    <w:rsid w:val="005103E8"/>
    <w:rsid w:val="0051080D"/>
    <w:rsid w:val="00512679"/>
    <w:rsid w:val="00512AB1"/>
    <w:rsid w:val="00514D92"/>
    <w:rsid w:val="00515697"/>
    <w:rsid w:val="00520EE4"/>
    <w:rsid w:val="00535777"/>
    <w:rsid w:val="005464FA"/>
    <w:rsid w:val="005644C3"/>
    <w:rsid w:val="00566BEA"/>
    <w:rsid w:val="0059092D"/>
    <w:rsid w:val="00596143"/>
    <w:rsid w:val="005D2B01"/>
    <w:rsid w:val="005D6B65"/>
    <w:rsid w:val="005E2608"/>
    <w:rsid w:val="00601EA3"/>
    <w:rsid w:val="00606125"/>
    <w:rsid w:val="00606E3E"/>
    <w:rsid w:val="006107B3"/>
    <w:rsid w:val="006222D0"/>
    <w:rsid w:val="00623991"/>
    <w:rsid w:val="006277E2"/>
    <w:rsid w:val="00642E7D"/>
    <w:rsid w:val="00644098"/>
    <w:rsid w:val="00651019"/>
    <w:rsid w:val="00681C75"/>
    <w:rsid w:val="00694B67"/>
    <w:rsid w:val="006A7B82"/>
    <w:rsid w:val="006B1F6C"/>
    <w:rsid w:val="006B274C"/>
    <w:rsid w:val="006C1766"/>
    <w:rsid w:val="006C4214"/>
    <w:rsid w:val="006E31BA"/>
    <w:rsid w:val="006E5A4D"/>
    <w:rsid w:val="006F1393"/>
    <w:rsid w:val="0070396F"/>
    <w:rsid w:val="00727979"/>
    <w:rsid w:val="00733E7C"/>
    <w:rsid w:val="007340CD"/>
    <w:rsid w:val="007378B6"/>
    <w:rsid w:val="007401AD"/>
    <w:rsid w:val="007431A6"/>
    <w:rsid w:val="00746D12"/>
    <w:rsid w:val="0075175B"/>
    <w:rsid w:val="00756DA4"/>
    <w:rsid w:val="00766A21"/>
    <w:rsid w:val="00791A09"/>
    <w:rsid w:val="0079640F"/>
    <w:rsid w:val="007A3CE9"/>
    <w:rsid w:val="007B0537"/>
    <w:rsid w:val="007B5351"/>
    <w:rsid w:val="007E09FF"/>
    <w:rsid w:val="007F4B3C"/>
    <w:rsid w:val="007F6BC4"/>
    <w:rsid w:val="0080389A"/>
    <w:rsid w:val="00803C4B"/>
    <w:rsid w:val="008151B4"/>
    <w:rsid w:val="008264B8"/>
    <w:rsid w:val="00826C42"/>
    <w:rsid w:val="00830270"/>
    <w:rsid w:val="00833E4A"/>
    <w:rsid w:val="00836D8E"/>
    <w:rsid w:val="00871A68"/>
    <w:rsid w:val="008822E0"/>
    <w:rsid w:val="0089566A"/>
    <w:rsid w:val="008A6D6F"/>
    <w:rsid w:val="008A70E0"/>
    <w:rsid w:val="008A71B5"/>
    <w:rsid w:val="008B0ED2"/>
    <w:rsid w:val="008B48D9"/>
    <w:rsid w:val="008B6571"/>
    <w:rsid w:val="008B7258"/>
    <w:rsid w:val="008C1D9C"/>
    <w:rsid w:val="008C6B56"/>
    <w:rsid w:val="008E26DF"/>
    <w:rsid w:val="008F00E5"/>
    <w:rsid w:val="00901EC3"/>
    <w:rsid w:val="00907951"/>
    <w:rsid w:val="00913681"/>
    <w:rsid w:val="00913C7D"/>
    <w:rsid w:val="0092792B"/>
    <w:rsid w:val="009335BF"/>
    <w:rsid w:val="0094084A"/>
    <w:rsid w:val="0095586D"/>
    <w:rsid w:val="009605D6"/>
    <w:rsid w:val="00967AEB"/>
    <w:rsid w:val="0097603F"/>
    <w:rsid w:val="0097614D"/>
    <w:rsid w:val="0097615D"/>
    <w:rsid w:val="00976164"/>
    <w:rsid w:val="00985A35"/>
    <w:rsid w:val="009A39C3"/>
    <w:rsid w:val="009A643E"/>
    <w:rsid w:val="009A6532"/>
    <w:rsid w:val="009B2D0B"/>
    <w:rsid w:val="009B56FE"/>
    <w:rsid w:val="009C4489"/>
    <w:rsid w:val="009D46C8"/>
    <w:rsid w:val="009E0ADD"/>
    <w:rsid w:val="009E45D0"/>
    <w:rsid w:val="009F2385"/>
    <w:rsid w:val="009F705B"/>
    <w:rsid w:val="00A021C6"/>
    <w:rsid w:val="00A03ECB"/>
    <w:rsid w:val="00A06AF5"/>
    <w:rsid w:val="00A13A7D"/>
    <w:rsid w:val="00A16234"/>
    <w:rsid w:val="00A17318"/>
    <w:rsid w:val="00A206CE"/>
    <w:rsid w:val="00A25BC4"/>
    <w:rsid w:val="00A2759E"/>
    <w:rsid w:val="00A31471"/>
    <w:rsid w:val="00A34ADD"/>
    <w:rsid w:val="00A37DF9"/>
    <w:rsid w:val="00A44522"/>
    <w:rsid w:val="00A54676"/>
    <w:rsid w:val="00A936FC"/>
    <w:rsid w:val="00AA7FA7"/>
    <w:rsid w:val="00AB434A"/>
    <w:rsid w:val="00AD7571"/>
    <w:rsid w:val="00AE4B06"/>
    <w:rsid w:val="00AE53E2"/>
    <w:rsid w:val="00AF528F"/>
    <w:rsid w:val="00AF57F8"/>
    <w:rsid w:val="00B07900"/>
    <w:rsid w:val="00B123F0"/>
    <w:rsid w:val="00B30A15"/>
    <w:rsid w:val="00B44918"/>
    <w:rsid w:val="00B50619"/>
    <w:rsid w:val="00B5773A"/>
    <w:rsid w:val="00B65B90"/>
    <w:rsid w:val="00B70D27"/>
    <w:rsid w:val="00B70FFF"/>
    <w:rsid w:val="00B8489C"/>
    <w:rsid w:val="00B8688E"/>
    <w:rsid w:val="00B9366B"/>
    <w:rsid w:val="00BA0532"/>
    <w:rsid w:val="00BB0325"/>
    <w:rsid w:val="00BB20F5"/>
    <w:rsid w:val="00BB5407"/>
    <w:rsid w:val="00BC0F49"/>
    <w:rsid w:val="00BC50A2"/>
    <w:rsid w:val="00BD696F"/>
    <w:rsid w:val="00BE2A5C"/>
    <w:rsid w:val="00BE5E2B"/>
    <w:rsid w:val="00BF09D6"/>
    <w:rsid w:val="00C01376"/>
    <w:rsid w:val="00C16338"/>
    <w:rsid w:val="00C20F4D"/>
    <w:rsid w:val="00C261AB"/>
    <w:rsid w:val="00C34A14"/>
    <w:rsid w:val="00C36EE2"/>
    <w:rsid w:val="00C47678"/>
    <w:rsid w:val="00C503DD"/>
    <w:rsid w:val="00C80B74"/>
    <w:rsid w:val="00C8450E"/>
    <w:rsid w:val="00CA4331"/>
    <w:rsid w:val="00CA585A"/>
    <w:rsid w:val="00CB32A0"/>
    <w:rsid w:val="00CD5807"/>
    <w:rsid w:val="00CE1309"/>
    <w:rsid w:val="00D00BA0"/>
    <w:rsid w:val="00D0495A"/>
    <w:rsid w:val="00D1041F"/>
    <w:rsid w:val="00D50C94"/>
    <w:rsid w:val="00D54818"/>
    <w:rsid w:val="00D6158D"/>
    <w:rsid w:val="00D6431C"/>
    <w:rsid w:val="00D66EF3"/>
    <w:rsid w:val="00D75C4A"/>
    <w:rsid w:val="00D76C2C"/>
    <w:rsid w:val="00D829CD"/>
    <w:rsid w:val="00D84050"/>
    <w:rsid w:val="00D84E67"/>
    <w:rsid w:val="00D87B1A"/>
    <w:rsid w:val="00D91BAF"/>
    <w:rsid w:val="00D96C56"/>
    <w:rsid w:val="00D97A87"/>
    <w:rsid w:val="00D97D17"/>
    <w:rsid w:val="00DA1A49"/>
    <w:rsid w:val="00DA70D0"/>
    <w:rsid w:val="00DA7830"/>
    <w:rsid w:val="00DB4747"/>
    <w:rsid w:val="00DD4805"/>
    <w:rsid w:val="00DD57D5"/>
    <w:rsid w:val="00DE0D76"/>
    <w:rsid w:val="00DE1B9B"/>
    <w:rsid w:val="00DE7214"/>
    <w:rsid w:val="00DF1306"/>
    <w:rsid w:val="00E0192A"/>
    <w:rsid w:val="00E10918"/>
    <w:rsid w:val="00E10C1B"/>
    <w:rsid w:val="00E1152D"/>
    <w:rsid w:val="00E2025A"/>
    <w:rsid w:val="00E22F4B"/>
    <w:rsid w:val="00E23DD1"/>
    <w:rsid w:val="00E30ED0"/>
    <w:rsid w:val="00E40DB4"/>
    <w:rsid w:val="00E40DED"/>
    <w:rsid w:val="00E70A0F"/>
    <w:rsid w:val="00E7564E"/>
    <w:rsid w:val="00E8323C"/>
    <w:rsid w:val="00E8429C"/>
    <w:rsid w:val="00E97E1E"/>
    <w:rsid w:val="00EC2B32"/>
    <w:rsid w:val="00ED54E7"/>
    <w:rsid w:val="00EE1122"/>
    <w:rsid w:val="00F0284E"/>
    <w:rsid w:val="00F04FDB"/>
    <w:rsid w:val="00F10272"/>
    <w:rsid w:val="00F215EF"/>
    <w:rsid w:val="00F2377B"/>
    <w:rsid w:val="00F323C1"/>
    <w:rsid w:val="00F33393"/>
    <w:rsid w:val="00F35108"/>
    <w:rsid w:val="00F54789"/>
    <w:rsid w:val="00F57259"/>
    <w:rsid w:val="00F67185"/>
    <w:rsid w:val="00F742F4"/>
    <w:rsid w:val="00F8144B"/>
    <w:rsid w:val="00FA0159"/>
    <w:rsid w:val="00FC44F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3A68"/>
  </w:style>
  <w:style w:type="paragraph" w:styleId="Nadpis1">
    <w:name w:val="heading 1"/>
    <w:basedOn w:val="Normln"/>
    <w:next w:val="Normln"/>
    <w:link w:val="Nadpis1Char"/>
    <w:qFormat/>
    <w:rsid w:val="008A6D6F"/>
    <w:pPr>
      <w:keepNext/>
      <w:spacing w:after="0"/>
      <w:outlineLvl w:val="0"/>
    </w:pPr>
    <w:rPr>
      <w:rFonts w:ascii="Times New Roman" w:eastAsia="Times New Roman" w:hAnsi="Times New Roman" w:cs="Times New Roman"/>
      <w:b/>
      <w:bCs/>
      <w:i/>
      <w:iCs/>
      <w:sz w:val="24"/>
      <w:szCs w:val="24"/>
      <w:u w:val="single"/>
      <w:lang w:eastAsia="cs-CZ"/>
    </w:rPr>
  </w:style>
  <w:style w:type="paragraph" w:styleId="Nadpis3">
    <w:name w:val="heading 3"/>
    <w:basedOn w:val="Normln"/>
    <w:next w:val="Normln"/>
    <w:link w:val="Nadpis3Char"/>
    <w:uiPriority w:val="9"/>
    <w:semiHidden/>
    <w:unhideWhenUsed/>
    <w:qFormat/>
    <w:rsid w:val="002970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extexposedshow">
    <w:name w:val="text_exposed_show"/>
    <w:basedOn w:val="Standardnpsmoodstavce"/>
    <w:rsid w:val="008151B4"/>
  </w:style>
  <w:style w:type="paragraph" w:styleId="Normlnweb">
    <w:name w:val="Normal (Web)"/>
    <w:basedOn w:val="Normln"/>
    <w:uiPriority w:val="99"/>
    <w:unhideWhenUsed/>
    <w:rsid w:val="00D0495A"/>
    <w:pPr>
      <w:spacing w:before="100" w:beforeAutospacing="1" w:after="100" w:afterAutospacing="1"/>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D0495A"/>
  </w:style>
  <w:style w:type="character" w:styleId="Hypertextovodkaz">
    <w:name w:val="Hyperlink"/>
    <w:basedOn w:val="Standardnpsmoodstavce"/>
    <w:uiPriority w:val="99"/>
    <w:semiHidden/>
    <w:unhideWhenUsed/>
    <w:rsid w:val="00F57259"/>
    <w:rPr>
      <w:color w:val="0000FF"/>
      <w:u w:val="single"/>
    </w:rPr>
  </w:style>
  <w:style w:type="paragraph" w:styleId="Textbubliny">
    <w:name w:val="Balloon Text"/>
    <w:basedOn w:val="Normln"/>
    <w:link w:val="TextbublinyChar"/>
    <w:uiPriority w:val="99"/>
    <w:semiHidden/>
    <w:unhideWhenUsed/>
    <w:rsid w:val="00D76C2C"/>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76C2C"/>
    <w:rPr>
      <w:rFonts w:ascii="Tahoma" w:hAnsi="Tahoma" w:cs="Tahoma"/>
      <w:sz w:val="16"/>
      <w:szCs w:val="16"/>
    </w:rPr>
  </w:style>
  <w:style w:type="paragraph" w:styleId="Odstavecseseznamem">
    <w:name w:val="List Paragraph"/>
    <w:basedOn w:val="Normln"/>
    <w:uiPriority w:val="34"/>
    <w:qFormat/>
    <w:rsid w:val="00826C42"/>
    <w:pPr>
      <w:ind w:left="720"/>
      <w:contextualSpacing/>
    </w:pPr>
  </w:style>
  <w:style w:type="character" w:customStyle="1" w:styleId="Nadpis1Char">
    <w:name w:val="Nadpis 1 Char"/>
    <w:basedOn w:val="Standardnpsmoodstavce"/>
    <w:link w:val="Nadpis1"/>
    <w:rsid w:val="008A6D6F"/>
    <w:rPr>
      <w:rFonts w:ascii="Times New Roman" w:eastAsia="Times New Roman" w:hAnsi="Times New Roman" w:cs="Times New Roman"/>
      <w:b/>
      <w:bCs/>
      <w:i/>
      <w:iCs/>
      <w:sz w:val="24"/>
      <w:szCs w:val="24"/>
      <w:u w:val="single"/>
      <w:lang w:eastAsia="cs-CZ"/>
    </w:rPr>
  </w:style>
  <w:style w:type="paragraph" w:styleId="Zkladntext">
    <w:name w:val="Body Text"/>
    <w:basedOn w:val="Normln"/>
    <w:link w:val="ZkladntextChar"/>
    <w:semiHidden/>
    <w:rsid w:val="008A6D6F"/>
    <w:pPr>
      <w:spacing w:after="0"/>
    </w:pPr>
    <w:rPr>
      <w:rFonts w:ascii="Times New Roman" w:eastAsia="Times New Roman" w:hAnsi="Times New Roman" w:cs="Times New Roman"/>
      <w:b/>
      <w:bCs/>
      <w:i/>
      <w:iCs/>
      <w:sz w:val="24"/>
      <w:szCs w:val="24"/>
      <w:lang w:eastAsia="cs-CZ"/>
    </w:rPr>
  </w:style>
  <w:style w:type="character" w:customStyle="1" w:styleId="ZkladntextChar">
    <w:name w:val="Základní text Char"/>
    <w:basedOn w:val="Standardnpsmoodstavce"/>
    <w:link w:val="Zkladntext"/>
    <w:semiHidden/>
    <w:rsid w:val="008A6D6F"/>
    <w:rPr>
      <w:rFonts w:ascii="Times New Roman" w:eastAsia="Times New Roman" w:hAnsi="Times New Roman" w:cs="Times New Roman"/>
      <w:b/>
      <w:bCs/>
      <w:i/>
      <w:iCs/>
      <w:sz w:val="24"/>
      <w:szCs w:val="24"/>
      <w:lang w:eastAsia="cs-CZ"/>
    </w:rPr>
  </w:style>
  <w:style w:type="paragraph" w:styleId="Zkladntext2">
    <w:name w:val="Body Text 2"/>
    <w:basedOn w:val="Normln"/>
    <w:link w:val="Zkladntext2Char"/>
    <w:semiHidden/>
    <w:rsid w:val="008A6D6F"/>
    <w:pPr>
      <w:spacing w:after="0"/>
      <w:jc w:val="both"/>
    </w:pPr>
    <w:rPr>
      <w:rFonts w:ascii="Times New Roman" w:eastAsia="Times New Roman" w:hAnsi="Times New Roman" w:cs="Times New Roman"/>
      <w:b/>
      <w:bCs/>
      <w:i/>
      <w:iCs/>
      <w:sz w:val="24"/>
      <w:szCs w:val="24"/>
      <w:lang w:eastAsia="cs-CZ"/>
    </w:rPr>
  </w:style>
  <w:style w:type="character" w:customStyle="1" w:styleId="Zkladntext2Char">
    <w:name w:val="Základní text 2 Char"/>
    <w:basedOn w:val="Standardnpsmoodstavce"/>
    <w:link w:val="Zkladntext2"/>
    <w:semiHidden/>
    <w:rsid w:val="008A6D6F"/>
    <w:rPr>
      <w:rFonts w:ascii="Times New Roman" w:eastAsia="Times New Roman" w:hAnsi="Times New Roman" w:cs="Times New Roman"/>
      <w:b/>
      <w:bCs/>
      <w:i/>
      <w:iCs/>
      <w:sz w:val="24"/>
      <w:szCs w:val="24"/>
      <w:lang w:eastAsia="cs-CZ"/>
    </w:rPr>
  </w:style>
  <w:style w:type="character" w:customStyle="1" w:styleId="Nadpis3Char">
    <w:name w:val="Nadpis 3 Char"/>
    <w:basedOn w:val="Standardnpsmoodstavce"/>
    <w:link w:val="Nadpis3"/>
    <w:uiPriority w:val="9"/>
    <w:semiHidden/>
    <w:rsid w:val="0029708F"/>
    <w:rPr>
      <w:rFonts w:asciiTheme="majorHAnsi" w:eastAsiaTheme="majorEastAsia" w:hAnsiTheme="majorHAnsi" w:cstheme="majorBidi"/>
      <w:b/>
      <w:bCs/>
      <w:color w:val="4F81BD" w:themeColor="accent1"/>
    </w:rPr>
  </w:style>
  <w:style w:type="paragraph" w:customStyle="1" w:styleId="go">
    <w:name w:val="go"/>
    <w:basedOn w:val="Normln"/>
    <w:rsid w:val="0029708F"/>
    <w:pPr>
      <w:spacing w:before="100" w:beforeAutospacing="1" w:after="100" w:afterAutospacing="1"/>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2970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3A68"/>
  </w:style>
  <w:style w:type="paragraph" w:styleId="Nadpis1">
    <w:name w:val="heading 1"/>
    <w:basedOn w:val="Normln"/>
    <w:next w:val="Normln"/>
    <w:link w:val="Nadpis1Char"/>
    <w:qFormat/>
    <w:rsid w:val="008A6D6F"/>
    <w:pPr>
      <w:keepNext/>
      <w:spacing w:after="0"/>
      <w:outlineLvl w:val="0"/>
    </w:pPr>
    <w:rPr>
      <w:rFonts w:ascii="Times New Roman" w:eastAsia="Times New Roman" w:hAnsi="Times New Roman" w:cs="Times New Roman"/>
      <w:b/>
      <w:bCs/>
      <w:i/>
      <w:iCs/>
      <w:sz w:val="24"/>
      <w:szCs w:val="24"/>
      <w:u w:val="single"/>
      <w:lang w:eastAsia="cs-CZ"/>
    </w:rPr>
  </w:style>
  <w:style w:type="paragraph" w:styleId="Nadpis3">
    <w:name w:val="heading 3"/>
    <w:basedOn w:val="Normln"/>
    <w:next w:val="Normln"/>
    <w:link w:val="Nadpis3Char"/>
    <w:uiPriority w:val="9"/>
    <w:semiHidden/>
    <w:unhideWhenUsed/>
    <w:qFormat/>
    <w:rsid w:val="002970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extexposedshow">
    <w:name w:val="text_exposed_show"/>
    <w:basedOn w:val="Standardnpsmoodstavce"/>
    <w:rsid w:val="008151B4"/>
  </w:style>
  <w:style w:type="paragraph" w:styleId="Normlnweb">
    <w:name w:val="Normal (Web)"/>
    <w:basedOn w:val="Normln"/>
    <w:uiPriority w:val="99"/>
    <w:unhideWhenUsed/>
    <w:rsid w:val="00D0495A"/>
    <w:pPr>
      <w:spacing w:before="100" w:beforeAutospacing="1" w:after="100" w:afterAutospacing="1"/>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D0495A"/>
  </w:style>
  <w:style w:type="character" w:styleId="Hypertextovodkaz">
    <w:name w:val="Hyperlink"/>
    <w:basedOn w:val="Standardnpsmoodstavce"/>
    <w:uiPriority w:val="99"/>
    <w:semiHidden/>
    <w:unhideWhenUsed/>
    <w:rsid w:val="00F57259"/>
    <w:rPr>
      <w:color w:val="0000FF"/>
      <w:u w:val="single"/>
    </w:rPr>
  </w:style>
  <w:style w:type="paragraph" w:styleId="Textbubliny">
    <w:name w:val="Balloon Text"/>
    <w:basedOn w:val="Normln"/>
    <w:link w:val="TextbublinyChar"/>
    <w:uiPriority w:val="99"/>
    <w:semiHidden/>
    <w:unhideWhenUsed/>
    <w:rsid w:val="00D76C2C"/>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76C2C"/>
    <w:rPr>
      <w:rFonts w:ascii="Tahoma" w:hAnsi="Tahoma" w:cs="Tahoma"/>
      <w:sz w:val="16"/>
      <w:szCs w:val="16"/>
    </w:rPr>
  </w:style>
  <w:style w:type="paragraph" w:styleId="Odstavecseseznamem">
    <w:name w:val="List Paragraph"/>
    <w:basedOn w:val="Normln"/>
    <w:uiPriority w:val="34"/>
    <w:qFormat/>
    <w:rsid w:val="00826C42"/>
    <w:pPr>
      <w:ind w:left="720"/>
      <w:contextualSpacing/>
    </w:pPr>
  </w:style>
  <w:style w:type="character" w:customStyle="1" w:styleId="Nadpis1Char">
    <w:name w:val="Nadpis 1 Char"/>
    <w:basedOn w:val="Standardnpsmoodstavce"/>
    <w:link w:val="Nadpis1"/>
    <w:rsid w:val="008A6D6F"/>
    <w:rPr>
      <w:rFonts w:ascii="Times New Roman" w:eastAsia="Times New Roman" w:hAnsi="Times New Roman" w:cs="Times New Roman"/>
      <w:b/>
      <w:bCs/>
      <w:i/>
      <w:iCs/>
      <w:sz w:val="24"/>
      <w:szCs w:val="24"/>
      <w:u w:val="single"/>
      <w:lang w:eastAsia="cs-CZ"/>
    </w:rPr>
  </w:style>
  <w:style w:type="paragraph" w:styleId="Zkladntext">
    <w:name w:val="Body Text"/>
    <w:basedOn w:val="Normln"/>
    <w:link w:val="ZkladntextChar"/>
    <w:semiHidden/>
    <w:rsid w:val="008A6D6F"/>
    <w:pPr>
      <w:spacing w:after="0"/>
    </w:pPr>
    <w:rPr>
      <w:rFonts w:ascii="Times New Roman" w:eastAsia="Times New Roman" w:hAnsi="Times New Roman" w:cs="Times New Roman"/>
      <w:b/>
      <w:bCs/>
      <w:i/>
      <w:iCs/>
      <w:sz w:val="24"/>
      <w:szCs w:val="24"/>
      <w:lang w:eastAsia="cs-CZ"/>
    </w:rPr>
  </w:style>
  <w:style w:type="character" w:customStyle="1" w:styleId="ZkladntextChar">
    <w:name w:val="Základní text Char"/>
    <w:basedOn w:val="Standardnpsmoodstavce"/>
    <w:link w:val="Zkladntext"/>
    <w:semiHidden/>
    <w:rsid w:val="008A6D6F"/>
    <w:rPr>
      <w:rFonts w:ascii="Times New Roman" w:eastAsia="Times New Roman" w:hAnsi="Times New Roman" w:cs="Times New Roman"/>
      <w:b/>
      <w:bCs/>
      <w:i/>
      <w:iCs/>
      <w:sz w:val="24"/>
      <w:szCs w:val="24"/>
      <w:lang w:eastAsia="cs-CZ"/>
    </w:rPr>
  </w:style>
  <w:style w:type="paragraph" w:styleId="Zkladntext2">
    <w:name w:val="Body Text 2"/>
    <w:basedOn w:val="Normln"/>
    <w:link w:val="Zkladntext2Char"/>
    <w:semiHidden/>
    <w:rsid w:val="008A6D6F"/>
    <w:pPr>
      <w:spacing w:after="0"/>
      <w:jc w:val="both"/>
    </w:pPr>
    <w:rPr>
      <w:rFonts w:ascii="Times New Roman" w:eastAsia="Times New Roman" w:hAnsi="Times New Roman" w:cs="Times New Roman"/>
      <w:b/>
      <w:bCs/>
      <w:i/>
      <w:iCs/>
      <w:sz w:val="24"/>
      <w:szCs w:val="24"/>
      <w:lang w:eastAsia="cs-CZ"/>
    </w:rPr>
  </w:style>
  <w:style w:type="character" w:customStyle="1" w:styleId="Zkladntext2Char">
    <w:name w:val="Základní text 2 Char"/>
    <w:basedOn w:val="Standardnpsmoodstavce"/>
    <w:link w:val="Zkladntext2"/>
    <w:semiHidden/>
    <w:rsid w:val="008A6D6F"/>
    <w:rPr>
      <w:rFonts w:ascii="Times New Roman" w:eastAsia="Times New Roman" w:hAnsi="Times New Roman" w:cs="Times New Roman"/>
      <w:b/>
      <w:bCs/>
      <w:i/>
      <w:iCs/>
      <w:sz w:val="24"/>
      <w:szCs w:val="24"/>
      <w:lang w:eastAsia="cs-CZ"/>
    </w:rPr>
  </w:style>
  <w:style w:type="character" w:customStyle="1" w:styleId="Nadpis3Char">
    <w:name w:val="Nadpis 3 Char"/>
    <w:basedOn w:val="Standardnpsmoodstavce"/>
    <w:link w:val="Nadpis3"/>
    <w:uiPriority w:val="9"/>
    <w:semiHidden/>
    <w:rsid w:val="0029708F"/>
    <w:rPr>
      <w:rFonts w:asciiTheme="majorHAnsi" w:eastAsiaTheme="majorEastAsia" w:hAnsiTheme="majorHAnsi" w:cstheme="majorBidi"/>
      <w:b/>
      <w:bCs/>
      <w:color w:val="4F81BD" w:themeColor="accent1"/>
    </w:rPr>
  </w:style>
  <w:style w:type="paragraph" w:customStyle="1" w:styleId="go">
    <w:name w:val="go"/>
    <w:basedOn w:val="Normln"/>
    <w:rsid w:val="0029708F"/>
    <w:pPr>
      <w:spacing w:before="100" w:beforeAutospacing="1" w:after="100" w:afterAutospacing="1"/>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29708F"/>
    <w:rPr>
      <w:i/>
      <w:iCs/>
    </w:rPr>
  </w:style>
</w:styles>
</file>

<file path=word/webSettings.xml><?xml version="1.0" encoding="utf-8"?>
<w:webSettings xmlns:r="http://schemas.openxmlformats.org/officeDocument/2006/relationships" xmlns:w="http://schemas.openxmlformats.org/wordprocessingml/2006/main">
  <w:divs>
    <w:div w:id="44499384">
      <w:bodyDiv w:val="1"/>
      <w:marLeft w:val="0"/>
      <w:marRight w:val="0"/>
      <w:marTop w:val="0"/>
      <w:marBottom w:val="0"/>
      <w:divBdr>
        <w:top w:val="none" w:sz="0" w:space="0" w:color="auto"/>
        <w:left w:val="none" w:sz="0" w:space="0" w:color="auto"/>
        <w:bottom w:val="none" w:sz="0" w:space="0" w:color="auto"/>
        <w:right w:val="none" w:sz="0" w:space="0" w:color="auto"/>
      </w:divBdr>
    </w:div>
    <w:div w:id="130366277">
      <w:bodyDiv w:val="1"/>
      <w:marLeft w:val="0"/>
      <w:marRight w:val="0"/>
      <w:marTop w:val="0"/>
      <w:marBottom w:val="0"/>
      <w:divBdr>
        <w:top w:val="none" w:sz="0" w:space="0" w:color="auto"/>
        <w:left w:val="none" w:sz="0" w:space="0" w:color="auto"/>
        <w:bottom w:val="none" w:sz="0" w:space="0" w:color="auto"/>
        <w:right w:val="none" w:sz="0" w:space="0" w:color="auto"/>
      </w:divBdr>
    </w:div>
    <w:div w:id="135147475">
      <w:bodyDiv w:val="1"/>
      <w:marLeft w:val="0"/>
      <w:marRight w:val="0"/>
      <w:marTop w:val="0"/>
      <w:marBottom w:val="0"/>
      <w:divBdr>
        <w:top w:val="none" w:sz="0" w:space="0" w:color="auto"/>
        <w:left w:val="none" w:sz="0" w:space="0" w:color="auto"/>
        <w:bottom w:val="none" w:sz="0" w:space="0" w:color="auto"/>
        <w:right w:val="none" w:sz="0" w:space="0" w:color="auto"/>
      </w:divBdr>
    </w:div>
    <w:div w:id="482935655">
      <w:bodyDiv w:val="1"/>
      <w:marLeft w:val="0"/>
      <w:marRight w:val="0"/>
      <w:marTop w:val="0"/>
      <w:marBottom w:val="0"/>
      <w:divBdr>
        <w:top w:val="none" w:sz="0" w:space="0" w:color="auto"/>
        <w:left w:val="none" w:sz="0" w:space="0" w:color="auto"/>
        <w:bottom w:val="none" w:sz="0" w:space="0" w:color="auto"/>
        <w:right w:val="none" w:sz="0" w:space="0" w:color="auto"/>
      </w:divBdr>
    </w:div>
    <w:div w:id="509950640">
      <w:bodyDiv w:val="1"/>
      <w:marLeft w:val="0"/>
      <w:marRight w:val="0"/>
      <w:marTop w:val="0"/>
      <w:marBottom w:val="0"/>
      <w:divBdr>
        <w:top w:val="none" w:sz="0" w:space="0" w:color="auto"/>
        <w:left w:val="none" w:sz="0" w:space="0" w:color="auto"/>
        <w:bottom w:val="none" w:sz="0" w:space="0" w:color="auto"/>
        <w:right w:val="none" w:sz="0" w:space="0" w:color="auto"/>
      </w:divBdr>
    </w:div>
    <w:div w:id="567300741">
      <w:bodyDiv w:val="1"/>
      <w:marLeft w:val="0"/>
      <w:marRight w:val="0"/>
      <w:marTop w:val="0"/>
      <w:marBottom w:val="0"/>
      <w:divBdr>
        <w:top w:val="none" w:sz="0" w:space="0" w:color="auto"/>
        <w:left w:val="none" w:sz="0" w:space="0" w:color="auto"/>
        <w:bottom w:val="none" w:sz="0" w:space="0" w:color="auto"/>
        <w:right w:val="none" w:sz="0" w:space="0" w:color="auto"/>
      </w:divBdr>
    </w:div>
    <w:div w:id="567962712">
      <w:bodyDiv w:val="1"/>
      <w:marLeft w:val="0"/>
      <w:marRight w:val="0"/>
      <w:marTop w:val="0"/>
      <w:marBottom w:val="0"/>
      <w:divBdr>
        <w:top w:val="none" w:sz="0" w:space="0" w:color="auto"/>
        <w:left w:val="none" w:sz="0" w:space="0" w:color="auto"/>
        <w:bottom w:val="none" w:sz="0" w:space="0" w:color="auto"/>
        <w:right w:val="none" w:sz="0" w:space="0" w:color="auto"/>
      </w:divBdr>
    </w:div>
    <w:div w:id="677654341">
      <w:bodyDiv w:val="1"/>
      <w:marLeft w:val="0"/>
      <w:marRight w:val="0"/>
      <w:marTop w:val="0"/>
      <w:marBottom w:val="0"/>
      <w:divBdr>
        <w:top w:val="none" w:sz="0" w:space="0" w:color="auto"/>
        <w:left w:val="none" w:sz="0" w:space="0" w:color="auto"/>
        <w:bottom w:val="none" w:sz="0" w:space="0" w:color="auto"/>
        <w:right w:val="none" w:sz="0" w:space="0" w:color="auto"/>
      </w:divBdr>
    </w:div>
    <w:div w:id="747964501">
      <w:bodyDiv w:val="1"/>
      <w:marLeft w:val="0"/>
      <w:marRight w:val="0"/>
      <w:marTop w:val="0"/>
      <w:marBottom w:val="0"/>
      <w:divBdr>
        <w:top w:val="none" w:sz="0" w:space="0" w:color="auto"/>
        <w:left w:val="none" w:sz="0" w:space="0" w:color="auto"/>
        <w:bottom w:val="none" w:sz="0" w:space="0" w:color="auto"/>
        <w:right w:val="none" w:sz="0" w:space="0" w:color="auto"/>
      </w:divBdr>
    </w:div>
    <w:div w:id="823470096">
      <w:bodyDiv w:val="1"/>
      <w:marLeft w:val="0"/>
      <w:marRight w:val="0"/>
      <w:marTop w:val="0"/>
      <w:marBottom w:val="0"/>
      <w:divBdr>
        <w:top w:val="none" w:sz="0" w:space="0" w:color="auto"/>
        <w:left w:val="none" w:sz="0" w:space="0" w:color="auto"/>
        <w:bottom w:val="none" w:sz="0" w:space="0" w:color="auto"/>
        <w:right w:val="none" w:sz="0" w:space="0" w:color="auto"/>
      </w:divBdr>
    </w:div>
    <w:div w:id="999381045">
      <w:bodyDiv w:val="1"/>
      <w:marLeft w:val="0"/>
      <w:marRight w:val="0"/>
      <w:marTop w:val="0"/>
      <w:marBottom w:val="0"/>
      <w:divBdr>
        <w:top w:val="none" w:sz="0" w:space="0" w:color="auto"/>
        <w:left w:val="none" w:sz="0" w:space="0" w:color="auto"/>
        <w:bottom w:val="none" w:sz="0" w:space="0" w:color="auto"/>
        <w:right w:val="none" w:sz="0" w:space="0" w:color="auto"/>
      </w:divBdr>
    </w:div>
    <w:div w:id="1041127274">
      <w:bodyDiv w:val="1"/>
      <w:marLeft w:val="0"/>
      <w:marRight w:val="0"/>
      <w:marTop w:val="0"/>
      <w:marBottom w:val="0"/>
      <w:divBdr>
        <w:top w:val="none" w:sz="0" w:space="0" w:color="auto"/>
        <w:left w:val="none" w:sz="0" w:space="0" w:color="auto"/>
        <w:bottom w:val="none" w:sz="0" w:space="0" w:color="auto"/>
        <w:right w:val="none" w:sz="0" w:space="0" w:color="auto"/>
      </w:divBdr>
    </w:div>
    <w:div w:id="1507282551">
      <w:bodyDiv w:val="1"/>
      <w:marLeft w:val="0"/>
      <w:marRight w:val="0"/>
      <w:marTop w:val="0"/>
      <w:marBottom w:val="0"/>
      <w:divBdr>
        <w:top w:val="none" w:sz="0" w:space="0" w:color="auto"/>
        <w:left w:val="none" w:sz="0" w:space="0" w:color="auto"/>
        <w:bottom w:val="none" w:sz="0" w:space="0" w:color="auto"/>
        <w:right w:val="none" w:sz="0" w:space="0" w:color="auto"/>
      </w:divBdr>
    </w:div>
    <w:div w:id="19909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2</Pages>
  <Words>770</Words>
  <Characters>4543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mestskapolicie</dc:creator>
  <cp:lastModifiedBy>mestskapolicie</cp:lastModifiedBy>
  <cp:revision>8</cp:revision>
  <cp:lastPrinted>2015-11-28T03:45:00Z</cp:lastPrinted>
  <dcterms:created xsi:type="dcterms:W3CDTF">2015-11-28T00:33:00Z</dcterms:created>
  <dcterms:modified xsi:type="dcterms:W3CDTF">2015-11-28T03:46:00Z</dcterms:modified>
</cp:coreProperties>
</file>